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olor w:val="000000" w:themeColor="text1"/>
        </w:rPr>
        <w:id w:val="-1947526248"/>
        <w:docPartObj>
          <w:docPartGallery w:val="Cover Pages"/>
          <w:docPartUnique/>
        </w:docPartObj>
      </w:sdtPr>
      <w:sdtEndPr>
        <w:rPr>
          <w:rFonts w:eastAsiaTheme="minorHAnsi"/>
        </w:rPr>
      </w:sdtEndPr>
      <w:sdtContent>
        <w:tbl>
          <w:tblPr>
            <w:tblpPr w:leftFromText="180" w:rightFromText="180" w:horzAnchor="page" w:tblpX="2449" w:tblpY="540"/>
            <w:tblW w:w="5000" w:type="pct"/>
            <w:tblLook w:val="04A0" w:firstRow="1" w:lastRow="0" w:firstColumn="1" w:lastColumn="0" w:noHBand="0" w:noVBand="1"/>
          </w:tblPr>
          <w:tblGrid>
            <w:gridCol w:w="8856"/>
          </w:tblGrid>
          <w:tr w:rsidR="009B325D" w:rsidRPr="00B4474C" w14:paraId="1C3382EF" w14:textId="77777777" w:rsidTr="00BE664D">
            <w:trPr>
              <w:trHeight w:val="2880"/>
            </w:trPr>
            <w:tc>
              <w:tcPr>
                <w:tcW w:w="5000" w:type="pct"/>
              </w:tcPr>
              <w:p w14:paraId="5BD1D70A" w14:textId="77777777" w:rsidR="009B325D" w:rsidRPr="00B4474C" w:rsidRDefault="009B325D" w:rsidP="00BE664D">
                <w:pPr>
                  <w:rPr>
                    <w:color w:val="000000" w:themeColor="text1"/>
                  </w:rPr>
                </w:pPr>
              </w:p>
            </w:tc>
          </w:tr>
          <w:tr w:rsidR="009B325D" w:rsidRPr="00B4474C" w14:paraId="5D9529C6" w14:textId="77777777" w:rsidTr="00BE664D">
            <w:trPr>
              <w:trHeight w:val="512"/>
            </w:trPr>
            <w:sdt>
              <w:sdtPr>
                <w:rPr>
                  <w:rFonts w:asciiTheme="majorHAnsi" w:eastAsiaTheme="majorEastAsia" w:hAnsiTheme="majorHAnsi" w:cstheme="majorBidi"/>
                  <w:color w:val="000000" w:themeColor="text1"/>
                  <w:sz w:val="28"/>
                  <w:szCs w:val="28"/>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vAlign w:val="center"/>
                  </w:tcPr>
                  <w:p w14:paraId="7F32DEAA" w14:textId="64215525" w:rsidR="009B325D" w:rsidRPr="00B4474C" w:rsidRDefault="00E305E2" w:rsidP="00E305E2">
                    <w:pPr>
                      <w:pStyle w:val="NoSpacing"/>
                      <w:spacing w:after="60"/>
                      <w:jc w:val="center"/>
                      <w:rPr>
                        <w:rFonts w:asciiTheme="majorHAnsi" w:eastAsiaTheme="majorEastAsia" w:hAnsiTheme="majorHAnsi" w:cstheme="majorBidi"/>
                        <w:color w:val="000000" w:themeColor="text1"/>
                        <w:sz w:val="28"/>
                        <w:szCs w:val="28"/>
                      </w:rPr>
                    </w:pPr>
                    <w:r w:rsidRPr="00B4474C">
                      <w:rPr>
                        <w:rFonts w:asciiTheme="majorHAnsi" w:eastAsiaTheme="majorEastAsia" w:hAnsiTheme="majorHAnsi" w:cstheme="majorBidi"/>
                        <w:color w:val="000000" w:themeColor="text1"/>
                        <w:sz w:val="28"/>
                        <w:szCs w:val="28"/>
                      </w:rPr>
                      <w:t xml:space="preserve"> Information Processing </w:t>
                    </w:r>
                  </w:p>
                </w:tc>
              </w:sdtContent>
            </w:sdt>
          </w:tr>
          <w:tr w:rsidR="00657AAB" w:rsidRPr="00B4474C" w14:paraId="7D1B3270" w14:textId="77777777" w:rsidTr="00BE664D">
            <w:trPr>
              <w:trHeight w:val="692"/>
            </w:trPr>
            <w:tc>
              <w:tcPr>
                <w:tcW w:w="5000" w:type="pct"/>
                <w:vAlign w:val="center"/>
              </w:tcPr>
              <w:p w14:paraId="3E70813F" w14:textId="662200F5" w:rsidR="00E305E2" w:rsidRPr="00B4474C" w:rsidRDefault="00E305E2" w:rsidP="00BE664D">
                <w:pPr>
                  <w:pStyle w:val="NoSpacing"/>
                  <w:spacing w:after="60"/>
                  <w:jc w:val="center"/>
                  <w:rPr>
                    <w:rFonts w:asciiTheme="majorHAnsi" w:eastAsiaTheme="majorEastAsia" w:hAnsiTheme="majorHAnsi" w:cstheme="majorBidi"/>
                    <w:color w:val="000000" w:themeColor="text1"/>
                    <w:sz w:val="28"/>
                    <w:szCs w:val="28"/>
                  </w:rPr>
                </w:pPr>
                <w:r w:rsidRPr="00B4474C">
                  <w:rPr>
                    <w:rFonts w:asciiTheme="majorHAnsi" w:eastAsiaTheme="majorEastAsia" w:hAnsiTheme="majorHAnsi" w:cstheme="majorBidi"/>
                    <w:color w:val="000000" w:themeColor="text1"/>
                    <w:sz w:val="28"/>
                    <w:szCs w:val="28"/>
                  </w:rPr>
                  <w:t>Working Memory and Emotion</w:t>
                </w:r>
              </w:p>
            </w:tc>
          </w:tr>
          <w:tr w:rsidR="009B325D" w:rsidRPr="00B4474C" w14:paraId="7B963659" w14:textId="77777777" w:rsidTr="00BE664D">
            <w:trPr>
              <w:trHeight w:val="360"/>
            </w:trPr>
            <w:tc>
              <w:tcPr>
                <w:tcW w:w="5000" w:type="pct"/>
                <w:vAlign w:val="center"/>
              </w:tcPr>
              <w:p w14:paraId="176AE9C0" w14:textId="77777777" w:rsidR="009B325D" w:rsidRPr="00B4474C" w:rsidRDefault="009B325D" w:rsidP="00BE664D">
                <w:pPr>
                  <w:pStyle w:val="NoSpacing"/>
                  <w:spacing w:after="60"/>
                  <w:jc w:val="center"/>
                  <w:rPr>
                    <w:color w:val="000000" w:themeColor="text1"/>
                  </w:rPr>
                </w:pPr>
              </w:p>
            </w:tc>
          </w:tr>
          <w:tr w:rsidR="009B325D" w:rsidRPr="00B4474C" w14:paraId="16DA4B36" w14:textId="77777777" w:rsidTr="00BE664D">
            <w:trPr>
              <w:trHeight w:val="360"/>
            </w:trPr>
            <w:sdt>
              <w:sdtPr>
                <w:rPr>
                  <w:bCs/>
                  <w:color w:val="000000" w:themeColor="text1"/>
                  <w:sz w:val="24"/>
                  <w:szCs w:val="24"/>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4CAFFF19" w14:textId="77777777" w:rsidR="009B325D" w:rsidRPr="00B4474C" w:rsidRDefault="00210912" w:rsidP="00BE664D">
                    <w:pPr>
                      <w:pStyle w:val="NoSpacing"/>
                      <w:spacing w:after="60"/>
                      <w:jc w:val="center"/>
                      <w:rPr>
                        <w:b/>
                        <w:bCs/>
                        <w:color w:val="000000" w:themeColor="text1"/>
                        <w:sz w:val="24"/>
                        <w:szCs w:val="24"/>
                      </w:rPr>
                    </w:pPr>
                    <w:r w:rsidRPr="00B4474C">
                      <w:rPr>
                        <w:bCs/>
                        <w:color w:val="000000" w:themeColor="text1"/>
                        <w:sz w:val="24"/>
                        <w:szCs w:val="24"/>
                      </w:rPr>
                      <w:t>Heather P. Wright Karlson</w:t>
                    </w:r>
                  </w:p>
                </w:tc>
              </w:sdtContent>
            </w:sdt>
          </w:tr>
          <w:tr w:rsidR="009B325D" w:rsidRPr="00B4474C" w14:paraId="169B36DE" w14:textId="77777777" w:rsidTr="00BE664D">
            <w:trPr>
              <w:trHeight w:val="360"/>
            </w:trPr>
            <w:tc>
              <w:tcPr>
                <w:tcW w:w="5000" w:type="pct"/>
                <w:vAlign w:val="center"/>
              </w:tcPr>
              <w:p w14:paraId="4F840406" w14:textId="66C969C2" w:rsidR="009B325D" w:rsidRPr="00B4474C" w:rsidRDefault="00E305E2" w:rsidP="00BE664D">
                <w:pPr>
                  <w:pStyle w:val="NoSpacing"/>
                  <w:spacing w:after="60"/>
                  <w:jc w:val="center"/>
                  <w:rPr>
                    <w:bCs/>
                    <w:color w:val="000000" w:themeColor="text1"/>
                    <w:sz w:val="24"/>
                    <w:szCs w:val="24"/>
                  </w:rPr>
                </w:pPr>
                <w:r w:rsidRPr="00B4474C">
                  <w:rPr>
                    <w:bCs/>
                    <w:color w:val="000000" w:themeColor="text1"/>
                    <w:sz w:val="24"/>
                    <w:szCs w:val="24"/>
                  </w:rPr>
                  <w:t>May 7,</w:t>
                </w:r>
                <w:r w:rsidR="00210912" w:rsidRPr="00B4474C">
                  <w:rPr>
                    <w:bCs/>
                    <w:color w:val="000000" w:themeColor="text1"/>
                    <w:sz w:val="24"/>
                    <w:szCs w:val="24"/>
                  </w:rPr>
                  <w:t xml:space="preserve"> 2013</w:t>
                </w:r>
              </w:p>
            </w:tc>
          </w:tr>
          <w:tr w:rsidR="00210912" w:rsidRPr="00B4474C" w14:paraId="7246CDA4" w14:textId="77777777" w:rsidTr="00BE664D">
            <w:trPr>
              <w:trHeight w:val="360"/>
            </w:trPr>
            <w:tc>
              <w:tcPr>
                <w:tcW w:w="5000" w:type="pct"/>
                <w:vAlign w:val="center"/>
              </w:tcPr>
              <w:p w14:paraId="5B94B093" w14:textId="77777777" w:rsidR="00210912" w:rsidRPr="00B4474C" w:rsidRDefault="00210912" w:rsidP="00BE664D">
                <w:pPr>
                  <w:pStyle w:val="NoSpacing"/>
                  <w:spacing w:after="60"/>
                  <w:jc w:val="center"/>
                  <w:rPr>
                    <w:bCs/>
                    <w:color w:val="000000" w:themeColor="text1"/>
                    <w:sz w:val="24"/>
                    <w:szCs w:val="24"/>
                  </w:rPr>
                </w:pPr>
              </w:p>
            </w:tc>
          </w:tr>
          <w:tr w:rsidR="00657AAB" w:rsidRPr="00B4474C" w14:paraId="7DF7C1F3" w14:textId="77777777" w:rsidTr="00BE664D">
            <w:trPr>
              <w:trHeight w:val="360"/>
            </w:trPr>
            <w:sdt>
              <w:sdtPr>
                <w:rPr>
                  <w:bCs/>
                  <w:color w:val="000000" w:themeColor="text1"/>
                  <w:sz w:val="24"/>
                  <w:szCs w:val="24"/>
                </w:rPr>
                <w:alias w:val="Date"/>
                <w:id w:val="516659546"/>
                <w:dataBinding w:prefixMappings="xmlns:ns0='http://schemas.microsoft.com/office/2006/coverPageProps'" w:xpath="/ns0:CoverPageProperties[1]/ns0:PublishDate[1]" w:storeItemID="{55AF091B-3C7A-41E3-B477-F2FDAA23CFDA}"/>
                <w:date>
                  <w:dateFormat w:val="M/d/yy"/>
                  <w:lid w:val="en-US"/>
                  <w:storeMappedDataAs w:val="dateTime"/>
                  <w:calendar w:val="gregorian"/>
                </w:date>
              </w:sdtPr>
              <w:sdtEndPr/>
              <w:sdtContent>
                <w:tc>
                  <w:tcPr>
                    <w:tcW w:w="5000" w:type="pct"/>
                    <w:vAlign w:val="center"/>
                  </w:tcPr>
                  <w:p w14:paraId="214C0F68" w14:textId="77777777" w:rsidR="00657AAB" w:rsidRPr="00B4474C" w:rsidRDefault="00657AAB" w:rsidP="00BE664D">
                    <w:pPr>
                      <w:pStyle w:val="NoSpacing"/>
                      <w:spacing w:after="60"/>
                      <w:jc w:val="center"/>
                      <w:rPr>
                        <w:rFonts w:asciiTheme="majorHAnsi" w:eastAsiaTheme="majorEastAsia" w:hAnsiTheme="majorHAnsi" w:cstheme="majorBidi"/>
                        <w:caps/>
                        <w:color w:val="000000" w:themeColor="text1"/>
                        <w:sz w:val="24"/>
                        <w:szCs w:val="24"/>
                      </w:rPr>
                    </w:pPr>
                    <w:r w:rsidRPr="00B4474C">
                      <w:rPr>
                        <w:rFonts w:asciiTheme="majorHAnsi" w:eastAsiaTheme="majorEastAsia" w:hAnsiTheme="majorHAnsi" w:cstheme="majorBidi"/>
                        <w:color w:val="000000" w:themeColor="text1"/>
                        <w:sz w:val="24"/>
                        <w:szCs w:val="24"/>
                      </w:rPr>
                      <w:t>Bentley University</w:t>
                    </w:r>
                  </w:p>
                </w:tc>
              </w:sdtContent>
            </w:sdt>
          </w:tr>
        </w:tbl>
        <w:p w14:paraId="24D877D2" w14:textId="2DDCEE9D" w:rsidR="00DA2298" w:rsidRPr="00B4474C" w:rsidRDefault="00BE664D" w:rsidP="00060838">
          <w:pPr>
            <w:spacing w:after="60"/>
            <w:rPr>
              <w:color w:val="000000" w:themeColor="text1"/>
            </w:rPr>
          </w:pPr>
          <w:r w:rsidRPr="00B4474C">
            <w:rPr>
              <w:rFonts w:asciiTheme="majorHAnsi" w:eastAsiaTheme="majorEastAsia" w:hAnsiTheme="majorHAnsi" w:cstheme="majorBidi"/>
              <w:color w:val="000000" w:themeColor="text1"/>
            </w:rPr>
            <w:t xml:space="preserve">Running head: </w:t>
          </w:r>
          <w:r w:rsidR="00E305E2" w:rsidRPr="00B4474C">
            <w:rPr>
              <w:rFonts w:asciiTheme="majorHAnsi" w:eastAsiaTheme="majorEastAsia" w:hAnsiTheme="majorHAnsi" w:cstheme="majorBidi"/>
              <w:color w:val="000000" w:themeColor="text1"/>
            </w:rPr>
            <w:t>WORKING MEMORY AND EMOTION</w:t>
          </w:r>
        </w:p>
        <w:p w14:paraId="1F798689" w14:textId="77777777" w:rsidR="00DA2298" w:rsidRPr="00B4474C" w:rsidRDefault="00DA2298" w:rsidP="00060838">
          <w:pPr>
            <w:spacing w:after="60"/>
            <w:rPr>
              <w:color w:val="000000" w:themeColor="text1"/>
            </w:rPr>
          </w:pPr>
        </w:p>
        <w:p w14:paraId="142B080B" w14:textId="77777777" w:rsidR="00DA2298" w:rsidRPr="00B4474C" w:rsidRDefault="00DA2298" w:rsidP="00060838">
          <w:pPr>
            <w:spacing w:after="60"/>
            <w:rPr>
              <w:color w:val="000000" w:themeColor="text1"/>
            </w:rPr>
          </w:pPr>
        </w:p>
        <w:p w14:paraId="51E05268" w14:textId="77777777" w:rsidR="00DA2298" w:rsidRPr="00B4474C" w:rsidRDefault="00DA2298" w:rsidP="00060838">
          <w:pPr>
            <w:spacing w:after="60"/>
            <w:rPr>
              <w:color w:val="000000" w:themeColor="text1"/>
            </w:rPr>
          </w:pPr>
        </w:p>
        <w:p w14:paraId="25C63367" w14:textId="77777777" w:rsidR="00DA2298" w:rsidRPr="00B4474C" w:rsidRDefault="00DA2298" w:rsidP="00060838">
          <w:pPr>
            <w:spacing w:after="60"/>
            <w:rPr>
              <w:color w:val="000000" w:themeColor="text1"/>
            </w:rPr>
          </w:pPr>
        </w:p>
        <w:p w14:paraId="3FAEC52B" w14:textId="77777777" w:rsidR="00DA2298" w:rsidRPr="00B4474C" w:rsidRDefault="00DA2298" w:rsidP="00060838">
          <w:pPr>
            <w:spacing w:after="60"/>
            <w:rPr>
              <w:color w:val="000000" w:themeColor="text1"/>
            </w:rPr>
          </w:pPr>
        </w:p>
        <w:p w14:paraId="2ECED8CA" w14:textId="77777777" w:rsidR="00DA2298" w:rsidRPr="00B4474C" w:rsidRDefault="00DA2298" w:rsidP="00060838">
          <w:pPr>
            <w:spacing w:after="60"/>
            <w:rPr>
              <w:color w:val="000000" w:themeColor="text1"/>
            </w:rPr>
          </w:pPr>
        </w:p>
        <w:p w14:paraId="505F92E0" w14:textId="77777777" w:rsidR="00DA2298" w:rsidRPr="00B4474C" w:rsidRDefault="00DA2298" w:rsidP="00060838">
          <w:pPr>
            <w:spacing w:after="60"/>
            <w:rPr>
              <w:color w:val="000000" w:themeColor="text1"/>
            </w:rPr>
          </w:pPr>
        </w:p>
        <w:p w14:paraId="7D927EE0" w14:textId="77777777" w:rsidR="00DA2298" w:rsidRPr="00B4474C" w:rsidRDefault="00DA2298" w:rsidP="00060838">
          <w:pPr>
            <w:spacing w:after="60"/>
            <w:rPr>
              <w:color w:val="000000" w:themeColor="text1"/>
            </w:rPr>
          </w:pPr>
        </w:p>
        <w:p w14:paraId="781A5FF7" w14:textId="77777777" w:rsidR="00DA2298" w:rsidRPr="00B4474C" w:rsidRDefault="00DA2298" w:rsidP="00060838">
          <w:pPr>
            <w:spacing w:after="60"/>
            <w:rPr>
              <w:color w:val="000000" w:themeColor="text1"/>
            </w:rPr>
          </w:pPr>
        </w:p>
        <w:p w14:paraId="26E08C08" w14:textId="77777777" w:rsidR="00DA2298" w:rsidRPr="00B4474C" w:rsidRDefault="00DA2298" w:rsidP="00060838">
          <w:pPr>
            <w:spacing w:after="60"/>
            <w:rPr>
              <w:color w:val="000000" w:themeColor="text1"/>
            </w:rPr>
          </w:pPr>
        </w:p>
        <w:p w14:paraId="0F68C7C8" w14:textId="77777777" w:rsidR="00DA2298" w:rsidRPr="00B4474C" w:rsidRDefault="00DA2298" w:rsidP="00060838">
          <w:pPr>
            <w:spacing w:after="60"/>
            <w:rPr>
              <w:color w:val="000000" w:themeColor="text1"/>
            </w:rPr>
          </w:pPr>
        </w:p>
        <w:p w14:paraId="41C4F1F6" w14:textId="77777777" w:rsidR="00DA2298" w:rsidRPr="00B4474C" w:rsidRDefault="00DA2298" w:rsidP="00060838">
          <w:pPr>
            <w:spacing w:after="60"/>
            <w:rPr>
              <w:color w:val="000000" w:themeColor="text1"/>
            </w:rPr>
          </w:pPr>
        </w:p>
        <w:p w14:paraId="3B834DF3" w14:textId="77777777" w:rsidR="00DA2298" w:rsidRPr="00B4474C" w:rsidRDefault="00DA2298" w:rsidP="00060838">
          <w:pPr>
            <w:spacing w:after="60"/>
            <w:rPr>
              <w:color w:val="000000" w:themeColor="text1"/>
            </w:rPr>
          </w:pPr>
        </w:p>
        <w:p w14:paraId="3752261D" w14:textId="77777777" w:rsidR="00DA2298" w:rsidRPr="00B4474C" w:rsidRDefault="00DA2298" w:rsidP="00060838">
          <w:pPr>
            <w:spacing w:after="60"/>
            <w:rPr>
              <w:color w:val="000000" w:themeColor="text1"/>
            </w:rPr>
          </w:pPr>
        </w:p>
        <w:p w14:paraId="658D0145" w14:textId="2082530A" w:rsidR="00DA2298" w:rsidRPr="00B4474C" w:rsidRDefault="002F7138" w:rsidP="00DA2298">
          <w:pPr>
            <w:spacing w:after="60"/>
            <w:jc w:val="center"/>
            <w:rPr>
              <w:rFonts w:cstheme="minorHAnsi"/>
              <w:color w:val="000000" w:themeColor="text1"/>
            </w:rPr>
          </w:pPr>
          <w:r w:rsidRPr="00B4474C">
            <w:rPr>
              <w:color w:val="000000" w:themeColor="text1"/>
            </w:rPr>
            <w:t>Abstract</w:t>
          </w:r>
        </w:p>
        <w:p w14:paraId="6D76B2FE" w14:textId="54880E41" w:rsidR="009F2CF6" w:rsidRPr="00B4474C" w:rsidRDefault="00DA2298" w:rsidP="00210912">
          <w:pPr>
            <w:spacing w:after="60"/>
            <w:rPr>
              <w:color w:val="000000" w:themeColor="text1"/>
            </w:rPr>
          </w:pPr>
          <w:r w:rsidRPr="00B4474C">
            <w:rPr>
              <w:color w:val="000000" w:themeColor="text1"/>
            </w:rPr>
            <w:t xml:space="preserve">This paper examines the human </w:t>
          </w:r>
          <w:r w:rsidR="00E305E2" w:rsidRPr="00B4474C">
            <w:rPr>
              <w:color w:val="000000" w:themeColor="text1"/>
            </w:rPr>
            <w:t>memory</w:t>
          </w:r>
          <w:r w:rsidRPr="00B4474C">
            <w:rPr>
              <w:color w:val="000000" w:themeColor="text1"/>
            </w:rPr>
            <w:t xml:space="preserve"> system including the</w:t>
          </w:r>
          <w:r w:rsidR="004E5064" w:rsidRPr="00B4474C">
            <w:rPr>
              <w:color w:val="000000" w:themeColor="text1"/>
            </w:rPr>
            <w:t xml:space="preserve"> limits of</w:t>
          </w:r>
          <w:r w:rsidRPr="00B4474C">
            <w:rPr>
              <w:color w:val="000000" w:themeColor="text1"/>
            </w:rPr>
            <w:t xml:space="preserve"> </w:t>
          </w:r>
          <w:r w:rsidR="00E305E2" w:rsidRPr="00B4474C">
            <w:rPr>
              <w:color w:val="000000" w:themeColor="text1"/>
            </w:rPr>
            <w:t>working memory</w:t>
          </w:r>
          <w:r w:rsidRPr="00B4474C">
            <w:rPr>
              <w:color w:val="000000" w:themeColor="text1"/>
            </w:rPr>
            <w:t xml:space="preserve">. </w:t>
          </w:r>
          <w:r w:rsidR="00E305E2" w:rsidRPr="00B4474C">
            <w:rPr>
              <w:color w:val="000000" w:themeColor="text1"/>
            </w:rPr>
            <w:t>Models</w:t>
          </w:r>
          <w:r w:rsidR="00336686">
            <w:rPr>
              <w:color w:val="000000" w:themeColor="text1"/>
            </w:rPr>
            <w:t xml:space="preserve"> of working memor</w:t>
          </w:r>
          <w:r w:rsidR="00824ACF">
            <w:rPr>
              <w:color w:val="000000" w:themeColor="text1"/>
            </w:rPr>
            <w:t>y</w:t>
          </w:r>
          <w:r w:rsidR="00336686">
            <w:rPr>
              <w:color w:val="000000" w:themeColor="text1"/>
            </w:rPr>
            <w:t>, the c</w:t>
          </w:r>
          <w:r w:rsidR="00E305E2" w:rsidRPr="00B4474C">
            <w:rPr>
              <w:color w:val="000000" w:themeColor="text1"/>
            </w:rPr>
            <w:t>apacity of working</w:t>
          </w:r>
          <w:r w:rsidR="00336686">
            <w:rPr>
              <w:color w:val="000000" w:themeColor="text1"/>
            </w:rPr>
            <w:t>,</w:t>
          </w:r>
          <w:r w:rsidR="00E305E2" w:rsidRPr="00B4474C">
            <w:rPr>
              <w:color w:val="000000" w:themeColor="text1"/>
            </w:rPr>
            <w:t xml:space="preserve"> as well the relationship between </w:t>
          </w:r>
          <w:proofErr w:type="gramStart"/>
          <w:r w:rsidR="00E305E2" w:rsidRPr="00B4474C">
            <w:rPr>
              <w:color w:val="000000" w:themeColor="text1"/>
            </w:rPr>
            <w:t>long term</w:t>
          </w:r>
          <w:proofErr w:type="gramEnd"/>
          <w:r w:rsidR="00E305E2" w:rsidRPr="00B4474C">
            <w:rPr>
              <w:color w:val="000000" w:themeColor="text1"/>
            </w:rPr>
            <w:t xml:space="preserve"> memory and working memory</w:t>
          </w:r>
          <w:r w:rsidR="00336686">
            <w:rPr>
              <w:color w:val="000000" w:themeColor="text1"/>
            </w:rPr>
            <w:t xml:space="preserve"> are discussed. The emotion of a</w:t>
          </w:r>
          <w:r w:rsidR="00E305E2" w:rsidRPr="00B4474C">
            <w:rPr>
              <w:color w:val="000000" w:themeColor="text1"/>
            </w:rPr>
            <w:t xml:space="preserve">nxiety </w:t>
          </w:r>
          <w:proofErr w:type="gramStart"/>
          <w:r w:rsidR="00E305E2" w:rsidRPr="00B4474C">
            <w:rPr>
              <w:color w:val="000000" w:themeColor="text1"/>
            </w:rPr>
            <w:t>is also discussed</w:t>
          </w:r>
          <w:proofErr w:type="gramEnd"/>
          <w:r w:rsidR="00E305E2" w:rsidRPr="00B4474C">
            <w:rPr>
              <w:color w:val="000000" w:themeColor="text1"/>
            </w:rPr>
            <w:t xml:space="preserve"> as it relates to working memory.</w:t>
          </w:r>
        </w:p>
        <w:p w14:paraId="40B2D2AF" w14:textId="233BC8E8" w:rsidR="00F72785" w:rsidRPr="00B4474C" w:rsidRDefault="009F2CF6" w:rsidP="00C41262">
          <w:pPr>
            <w:spacing w:after="60"/>
            <w:ind w:left="720"/>
            <w:rPr>
              <w:color w:val="000000" w:themeColor="text1"/>
            </w:rPr>
          </w:pPr>
          <w:r w:rsidRPr="00B4474C">
            <w:rPr>
              <w:i/>
              <w:color w:val="000000" w:themeColor="text1"/>
            </w:rPr>
            <w:t>Keywords:</w:t>
          </w:r>
          <w:r w:rsidRPr="00B4474C">
            <w:rPr>
              <w:color w:val="000000" w:themeColor="text1"/>
            </w:rPr>
            <w:t xml:space="preserve"> </w:t>
          </w:r>
          <w:r w:rsidR="00E305E2" w:rsidRPr="00B4474C">
            <w:rPr>
              <w:color w:val="000000" w:themeColor="text1"/>
            </w:rPr>
            <w:t xml:space="preserve">working memory, phonological loop, </w:t>
          </w:r>
          <w:proofErr w:type="spellStart"/>
          <w:r w:rsidR="00E305E2" w:rsidRPr="00B4474C">
            <w:rPr>
              <w:color w:val="000000" w:themeColor="text1"/>
            </w:rPr>
            <w:t>visuospatial</w:t>
          </w:r>
          <w:proofErr w:type="spellEnd"/>
          <w:r w:rsidR="00E305E2" w:rsidRPr="00B4474C">
            <w:rPr>
              <w:color w:val="000000" w:themeColor="text1"/>
            </w:rPr>
            <w:t xml:space="preserve"> sketchpad, </w:t>
          </w:r>
          <w:r w:rsidR="00B4474C" w:rsidRPr="00B4474C">
            <w:rPr>
              <w:color w:val="000000" w:themeColor="text1"/>
            </w:rPr>
            <w:t xml:space="preserve">attention, </w:t>
          </w:r>
          <w:r w:rsidR="00E305E2" w:rsidRPr="00B4474C">
            <w:rPr>
              <w:color w:val="000000" w:themeColor="text1"/>
            </w:rPr>
            <w:t xml:space="preserve">cognitive load, chunking, </w:t>
          </w:r>
          <w:proofErr w:type="gramStart"/>
          <w:r w:rsidR="00E305E2" w:rsidRPr="00B4474C">
            <w:rPr>
              <w:color w:val="000000" w:themeColor="text1"/>
            </w:rPr>
            <w:t>anxiety</w:t>
          </w:r>
          <w:proofErr w:type="gramEnd"/>
        </w:p>
      </w:sdtContent>
    </w:sdt>
    <w:p w14:paraId="1D7BA0B8" w14:textId="77777777" w:rsidR="00B4474C" w:rsidRPr="00F07CE9" w:rsidRDefault="00B4474C" w:rsidP="00B4474C">
      <w:pPr>
        <w:tabs>
          <w:tab w:val="left" w:pos="900"/>
        </w:tabs>
        <w:spacing w:line="360" w:lineRule="auto"/>
        <w:contextualSpacing/>
        <w:rPr>
          <w:rFonts w:ascii="Times New Roman" w:hAnsi="Times New Roman" w:cs="Times New Roman"/>
        </w:rPr>
      </w:pPr>
      <w:r w:rsidRPr="00F07CE9">
        <w:rPr>
          <w:rFonts w:ascii="Times New Roman" w:hAnsi="Times New Roman" w:cs="Times New Roman"/>
          <w:b/>
        </w:rPr>
        <w:lastRenderedPageBreak/>
        <w:t>Introduction</w:t>
      </w:r>
    </w:p>
    <w:p w14:paraId="2AD17036" w14:textId="77777777" w:rsidR="00B4474C" w:rsidRPr="00F07CE9" w:rsidRDefault="00B4474C" w:rsidP="00B4474C">
      <w:pPr>
        <w:tabs>
          <w:tab w:val="left" w:pos="900"/>
        </w:tabs>
        <w:spacing w:line="360" w:lineRule="auto"/>
        <w:contextualSpacing/>
        <w:rPr>
          <w:rFonts w:ascii="Times New Roman" w:hAnsi="Times New Roman" w:cs="Times New Roman"/>
        </w:rPr>
      </w:pPr>
      <w:r w:rsidRPr="00F07CE9">
        <w:rPr>
          <w:rFonts w:ascii="Times New Roman" w:hAnsi="Times New Roman" w:cs="Times New Roman"/>
        </w:rPr>
        <w:tab/>
        <w:t xml:space="preserve">In a world saturated with information, we </w:t>
      </w:r>
      <w:proofErr w:type="gramStart"/>
      <w:r w:rsidRPr="00F07CE9">
        <w:rPr>
          <w:rFonts w:ascii="Times New Roman" w:hAnsi="Times New Roman" w:cs="Times New Roman"/>
        </w:rPr>
        <w:t>are bombarded</w:t>
      </w:r>
      <w:proofErr w:type="gramEnd"/>
      <w:r w:rsidRPr="00F07CE9">
        <w:rPr>
          <w:rFonts w:ascii="Times New Roman" w:hAnsi="Times New Roman" w:cs="Times New Roman"/>
        </w:rPr>
        <w:t xml:space="preserve"> with demands for our attention at almost every moment. Despite what we think, most of our environment </w:t>
      </w:r>
      <w:proofErr w:type="gramStart"/>
      <w:r w:rsidRPr="00F07CE9">
        <w:rPr>
          <w:rFonts w:ascii="Times New Roman" w:hAnsi="Times New Roman" w:cs="Times New Roman"/>
        </w:rPr>
        <w:t>is not attended</w:t>
      </w:r>
      <w:proofErr w:type="gramEnd"/>
      <w:r w:rsidRPr="00F07CE9">
        <w:rPr>
          <w:rFonts w:ascii="Times New Roman" w:hAnsi="Times New Roman" w:cs="Times New Roman"/>
        </w:rPr>
        <w:t xml:space="preserve"> to closely until it needs to be.  Humans screen out distractors and process information with the help of focused attention. Information processing, </w:t>
      </w:r>
      <w:r w:rsidRPr="00F07CE9">
        <w:rPr>
          <w:rFonts w:ascii="Times New Roman" w:hAnsi="Times New Roman" w:cs="Times New Roman"/>
          <w:color w:val="000000" w:themeColor="text1"/>
        </w:rPr>
        <w:t>vital for cognition</w:t>
      </w:r>
      <w:r w:rsidRPr="00F07CE9">
        <w:rPr>
          <w:rFonts w:ascii="Times New Roman" w:hAnsi="Times New Roman" w:cs="Times New Roman"/>
        </w:rPr>
        <w:t xml:space="preserve">, is a multi-faceted interaction that taps into the entire perceptual system. This highly interconnected perceptual system works together efficiently to detect, organize, and process input. The structure and limits of working memory provide insight into the limits of human capability for processing information and can serve to inform interaction designers about designing systems that support human working memory capability. </w:t>
      </w:r>
    </w:p>
    <w:p w14:paraId="175AD83B" w14:textId="77777777" w:rsidR="00B4474C" w:rsidRPr="00F07CE9" w:rsidRDefault="00B4474C" w:rsidP="00B4474C">
      <w:pPr>
        <w:tabs>
          <w:tab w:val="left" w:pos="900"/>
        </w:tabs>
        <w:spacing w:after="120" w:line="360" w:lineRule="auto"/>
        <w:contextualSpacing/>
        <w:rPr>
          <w:rFonts w:ascii="Times New Roman" w:hAnsi="Times New Roman" w:cs="Times New Roman"/>
          <w:color w:val="000000" w:themeColor="text1"/>
        </w:rPr>
      </w:pPr>
      <w:r w:rsidRPr="00F07CE9">
        <w:rPr>
          <w:rFonts w:ascii="Times New Roman" w:hAnsi="Times New Roman" w:cs="Times New Roman"/>
        </w:rPr>
        <w:tab/>
        <w:t xml:space="preserve">Science indicates that information processing </w:t>
      </w:r>
      <w:proofErr w:type="gramStart"/>
      <w:r w:rsidRPr="00F07CE9">
        <w:rPr>
          <w:rFonts w:ascii="Times New Roman" w:hAnsi="Times New Roman" w:cs="Times New Roman"/>
        </w:rPr>
        <w:t>is largely based</w:t>
      </w:r>
      <w:proofErr w:type="gramEnd"/>
      <w:r w:rsidRPr="00F07CE9">
        <w:rPr>
          <w:rFonts w:ascii="Times New Roman" w:hAnsi="Times New Roman" w:cs="Times New Roman"/>
        </w:rPr>
        <w:t xml:space="preserve"> on human memory capability. Three distinct types of memory, including sensory, working, and long-term make up the memory system. Memory systems serve a number of important functions including encoding, storing, consolidating, and retrieving information (</w:t>
      </w:r>
      <w:proofErr w:type="spellStart"/>
      <w:r w:rsidRPr="00F07CE9">
        <w:rPr>
          <w:rFonts w:ascii="Times New Roman" w:hAnsi="Times New Roman" w:cs="Times New Roman"/>
        </w:rPr>
        <w:t>García-Lázaro</w:t>
      </w:r>
      <w:proofErr w:type="spellEnd"/>
      <w:r w:rsidRPr="00F07CE9">
        <w:rPr>
          <w:rFonts w:ascii="Times New Roman" w:hAnsi="Times New Roman" w:cs="Times New Roman"/>
        </w:rPr>
        <w:t xml:space="preserve">, Ramirez-Carmona, Lara-Romero, &amp; </w:t>
      </w:r>
      <w:proofErr w:type="spellStart"/>
      <w:r w:rsidRPr="00F07CE9">
        <w:rPr>
          <w:rFonts w:ascii="Times New Roman" w:hAnsi="Times New Roman" w:cs="Times New Roman"/>
        </w:rPr>
        <w:t>Roldan-Valadez</w:t>
      </w:r>
      <w:proofErr w:type="spellEnd"/>
      <w:r w:rsidRPr="00F07CE9">
        <w:rPr>
          <w:rFonts w:ascii="Times New Roman" w:hAnsi="Times New Roman" w:cs="Times New Roman"/>
        </w:rPr>
        <w:t>, 2012). At one end of the memory continuum is sensory memory</w:t>
      </w:r>
      <w:proofErr w:type="gramStart"/>
      <w:r w:rsidRPr="00F07CE9">
        <w:rPr>
          <w:rFonts w:ascii="Times New Roman" w:hAnsi="Times New Roman" w:cs="Times New Roman"/>
        </w:rPr>
        <w:t>;</w:t>
      </w:r>
      <w:proofErr w:type="gramEnd"/>
      <w:r w:rsidRPr="00F07CE9">
        <w:rPr>
          <w:rFonts w:ascii="Times New Roman" w:hAnsi="Times New Roman" w:cs="Times New Roman"/>
        </w:rPr>
        <w:t xml:space="preserve"> the biological response and pre-attentive processes. On the other end of the continuum, sits long-term memory; the infinite capacity store of knowledge units and their associated networks of </w:t>
      </w:r>
      <w:proofErr w:type="gramStart"/>
      <w:r w:rsidRPr="00F07CE9">
        <w:rPr>
          <w:rFonts w:ascii="Times New Roman" w:hAnsi="Times New Roman" w:cs="Times New Roman"/>
        </w:rPr>
        <w:t>long term</w:t>
      </w:r>
      <w:proofErr w:type="gramEnd"/>
      <w:r w:rsidRPr="00F07CE9">
        <w:rPr>
          <w:rFonts w:ascii="Times New Roman" w:hAnsi="Times New Roman" w:cs="Times New Roman"/>
        </w:rPr>
        <w:t xml:space="preserve"> memory. Along the continuum, </w:t>
      </w:r>
      <w:r w:rsidRPr="00F07CE9">
        <w:rPr>
          <w:rFonts w:ascii="Times New Roman" w:hAnsi="Times New Roman" w:cs="Times New Roman"/>
          <w:color w:val="000000" w:themeColor="text1"/>
        </w:rPr>
        <w:t>working memory is located at the intersection of perception, attention and memory (</w:t>
      </w:r>
      <w:proofErr w:type="spellStart"/>
      <w:r w:rsidRPr="00F07CE9">
        <w:rPr>
          <w:rFonts w:ascii="Times New Roman" w:hAnsi="Times New Roman" w:cs="Times New Roman"/>
          <w:color w:val="000000" w:themeColor="text1"/>
        </w:rPr>
        <w:t>Baddeley</w:t>
      </w:r>
      <w:proofErr w:type="spellEnd"/>
      <w:r w:rsidRPr="00F07CE9">
        <w:rPr>
          <w:rFonts w:ascii="Times New Roman" w:hAnsi="Times New Roman" w:cs="Times New Roman"/>
          <w:color w:val="000000" w:themeColor="text1"/>
        </w:rPr>
        <w:t xml:space="preserve">, 1992). </w:t>
      </w:r>
    </w:p>
    <w:p w14:paraId="35303A22" w14:textId="1B84776F" w:rsidR="00B4474C" w:rsidRPr="00F07CE9" w:rsidRDefault="00B4474C" w:rsidP="00B4474C">
      <w:pPr>
        <w:tabs>
          <w:tab w:val="left" w:pos="900"/>
        </w:tabs>
        <w:spacing w:after="120" w:line="360" w:lineRule="auto"/>
        <w:contextualSpacing/>
        <w:rPr>
          <w:rFonts w:ascii="Times New Roman" w:hAnsi="Times New Roman" w:cs="Times New Roman"/>
          <w:b/>
          <w:color w:val="000000" w:themeColor="text1"/>
        </w:rPr>
      </w:pPr>
      <w:r w:rsidRPr="00F07CE9">
        <w:rPr>
          <w:rFonts w:ascii="Times New Roman" w:hAnsi="Times New Roman" w:cs="Times New Roman"/>
          <w:b/>
          <w:color w:val="000000" w:themeColor="text1"/>
        </w:rPr>
        <w:t xml:space="preserve">Working Memory </w:t>
      </w:r>
    </w:p>
    <w:p w14:paraId="642E200F" w14:textId="4C35464D" w:rsidR="00145F94" w:rsidRPr="00F07CE9" w:rsidRDefault="00B4474C" w:rsidP="00145F94">
      <w:pPr>
        <w:tabs>
          <w:tab w:val="left" w:pos="900"/>
        </w:tabs>
        <w:spacing w:after="120" w:line="360" w:lineRule="auto"/>
        <w:contextualSpacing/>
        <w:rPr>
          <w:rFonts w:ascii="Times New Roman" w:hAnsi="Times New Roman" w:cs="Times New Roman"/>
        </w:rPr>
      </w:pPr>
      <w:r w:rsidRPr="00F07CE9">
        <w:rPr>
          <w:rFonts w:ascii="Times New Roman" w:hAnsi="Times New Roman" w:cs="Times New Roman"/>
          <w:b/>
          <w:color w:val="000000" w:themeColor="text1"/>
        </w:rPr>
        <w:tab/>
      </w:r>
      <w:r w:rsidRPr="00F07CE9">
        <w:rPr>
          <w:rFonts w:ascii="Times New Roman" w:hAnsi="Times New Roman" w:cs="Times New Roman"/>
        </w:rPr>
        <w:t xml:space="preserve">A number of models </w:t>
      </w:r>
      <w:proofErr w:type="gramStart"/>
      <w:r w:rsidRPr="00F07CE9">
        <w:rPr>
          <w:rFonts w:ascii="Times New Roman" w:hAnsi="Times New Roman" w:cs="Times New Roman"/>
        </w:rPr>
        <w:t>have been developed</w:t>
      </w:r>
      <w:proofErr w:type="gramEnd"/>
      <w:r w:rsidRPr="00F07CE9">
        <w:rPr>
          <w:rFonts w:ascii="Times New Roman" w:hAnsi="Times New Roman" w:cs="Times New Roman"/>
        </w:rPr>
        <w:t xml:space="preserve"> in order to explain the working memory system. One of the most well known models, revised and updated multiple times since first published in 1974, is </w:t>
      </w:r>
      <w:proofErr w:type="spellStart"/>
      <w:r w:rsidRPr="00F07CE9">
        <w:rPr>
          <w:rFonts w:ascii="Times New Roman" w:hAnsi="Times New Roman" w:cs="Times New Roman"/>
        </w:rPr>
        <w:t>Baddeley’s</w:t>
      </w:r>
      <w:proofErr w:type="spellEnd"/>
      <w:r w:rsidRPr="00F07CE9">
        <w:rPr>
          <w:rFonts w:ascii="Times New Roman" w:hAnsi="Times New Roman" w:cs="Times New Roman"/>
        </w:rPr>
        <w:t xml:space="preserve"> model of working memory. This model asserts that working </w:t>
      </w:r>
      <w:proofErr w:type="gramStart"/>
      <w:r w:rsidRPr="00F07CE9">
        <w:rPr>
          <w:rFonts w:ascii="Times New Roman" w:hAnsi="Times New Roman" w:cs="Times New Roman"/>
        </w:rPr>
        <w:t>memory,</w:t>
      </w:r>
      <w:proofErr w:type="gramEnd"/>
      <w:r w:rsidRPr="00F07CE9">
        <w:rPr>
          <w:rFonts w:ascii="Times New Roman" w:hAnsi="Times New Roman" w:cs="Times New Roman"/>
        </w:rPr>
        <w:t xml:space="preserve"> “consists of a limited ‘workspace’ which can be divided between storage and control processing demands” (</w:t>
      </w:r>
      <w:proofErr w:type="spellStart"/>
      <w:r w:rsidRPr="00F07CE9">
        <w:rPr>
          <w:rFonts w:ascii="Times New Roman" w:hAnsi="Times New Roman" w:cs="Times New Roman"/>
        </w:rPr>
        <w:t>Baddeley</w:t>
      </w:r>
      <w:proofErr w:type="spellEnd"/>
      <w:r w:rsidRPr="00F07CE9">
        <w:rPr>
          <w:rFonts w:ascii="Times New Roman" w:hAnsi="Times New Roman" w:cs="Times New Roman"/>
        </w:rPr>
        <w:t xml:space="preserve"> &amp; Hitch, 1974, p.76). According to </w:t>
      </w:r>
      <w:proofErr w:type="spellStart"/>
      <w:r w:rsidRPr="00F07CE9">
        <w:rPr>
          <w:rFonts w:ascii="Times New Roman" w:hAnsi="Times New Roman" w:cs="Times New Roman"/>
        </w:rPr>
        <w:t>Baddeley</w:t>
      </w:r>
      <w:proofErr w:type="spellEnd"/>
      <w:r w:rsidRPr="00F07CE9">
        <w:rPr>
          <w:rFonts w:ascii="Times New Roman" w:hAnsi="Times New Roman" w:cs="Times New Roman"/>
        </w:rPr>
        <w:t xml:space="preserve">, working memory capability </w:t>
      </w:r>
      <w:proofErr w:type="gramStart"/>
      <w:r w:rsidRPr="00F07CE9">
        <w:rPr>
          <w:rFonts w:ascii="Times New Roman" w:hAnsi="Times New Roman" w:cs="Times New Roman"/>
        </w:rPr>
        <w:t>is made</w:t>
      </w:r>
      <w:proofErr w:type="gramEnd"/>
      <w:r w:rsidRPr="00F07CE9">
        <w:rPr>
          <w:rFonts w:ascii="Times New Roman" w:hAnsi="Times New Roman" w:cs="Times New Roman"/>
        </w:rPr>
        <w:t xml:space="preserve"> possible through several components. In his model, the central executive and its respective slave systems, including the </w:t>
      </w:r>
      <w:proofErr w:type="spellStart"/>
      <w:r w:rsidRPr="00F07CE9">
        <w:rPr>
          <w:rFonts w:ascii="Times New Roman" w:hAnsi="Times New Roman" w:cs="Times New Roman"/>
        </w:rPr>
        <w:t>visuospacial</w:t>
      </w:r>
      <w:proofErr w:type="spellEnd"/>
      <w:r w:rsidRPr="00F07CE9">
        <w:rPr>
          <w:rFonts w:ascii="Times New Roman" w:hAnsi="Times New Roman" w:cs="Times New Roman"/>
        </w:rPr>
        <w:t xml:space="preserve"> sketchpad, the phonological loop, and the episodic buffer all play a role. Using this model, the central executive plays at least three important roles in information processing, 1) coordinating the working memory components 2) controlling attention to pick out some streams of incoming information while rejecting others, 3) selecting and manipulating inform</w:t>
      </w:r>
      <w:r w:rsidR="00336686">
        <w:rPr>
          <w:rFonts w:ascii="Times New Roman" w:hAnsi="Times New Roman" w:cs="Times New Roman"/>
        </w:rPr>
        <w:t xml:space="preserve">ation in long term memory </w:t>
      </w:r>
      <w:r w:rsidRPr="00F07CE9">
        <w:rPr>
          <w:rFonts w:ascii="Times New Roman" w:hAnsi="Times New Roman" w:cs="Times New Roman"/>
        </w:rPr>
        <w:t>(</w:t>
      </w:r>
      <w:proofErr w:type="spellStart"/>
      <w:r w:rsidRPr="00F07CE9">
        <w:rPr>
          <w:rFonts w:ascii="Times New Roman" w:hAnsi="Times New Roman" w:cs="Times New Roman"/>
        </w:rPr>
        <w:t>Baddeley</w:t>
      </w:r>
      <w:proofErr w:type="spellEnd"/>
      <w:r w:rsidRPr="00F07CE9">
        <w:rPr>
          <w:rFonts w:ascii="Times New Roman" w:hAnsi="Times New Roman" w:cs="Times New Roman"/>
        </w:rPr>
        <w:t xml:space="preserve">, 1996). </w:t>
      </w:r>
    </w:p>
    <w:p w14:paraId="0CCB4716" w14:textId="72F9EC50" w:rsidR="00145F94" w:rsidRPr="00F07CE9" w:rsidRDefault="00145F94" w:rsidP="00145F94">
      <w:pPr>
        <w:tabs>
          <w:tab w:val="left" w:pos="900"/>
        </w:tabs>
        <w:spacing w:after="120" w:line="360" w:lineRule="auto"/>
        <w:contextualSpacing/>
        <w:rPr>
          <w:rFonts w:ascii="Times New Roman" w:hAnsi="Times New Roman" w:cs="Times New Roman"/>
        </w:rPr>
      </w:pPr>
      <w:r w:rsidRPr="00F07CE9">
        <w:rPr>
          <w:rFonts w:ascii="Times New Roman" w:hAnsi="Times New Roman" w:cs="Times New Roman"/>
        </w:rPr>
        <w:tab/>
      </w:r>
      <w:r w:rsidR="00B4474C" w:rsidRPr="00F07CE9">
        <w:rPr>
          <w:rFonts w:ascii="Times New Roman" w:hAnsi="Times New Roman" w:cs="Times New Roman"/>
        </w:rPr>
        <w:t xml:space="preserve">The information processing capability of the central executive center </w:t>
      </w:r>
      <w:proofErr w:type="gramStart"/>
      <w:r w:rsidR="00B4474C" w:rsidRPr="00F07CE9">
        <w:rPr>
          <w:rFonts w:ascii="Times New Roman" w:hAnsi="Times New Roman" w:cs="Times New Roman"/>
        </w:rPr>
        <w:t>is enabled</w:t>
      </w:r>
      <w:proofErr w:type="gramEnd"/>
      <w:r w:rsidR="00B4474C" w:rsidRPr="00F07CE9">
        <w:rPr>
          <w:rFonts w:ascii="Times New Roman" w:hAnsi="Times New Roman" w:cs="Times New Roman"/>
        </w:rPr>
        <w:t xml:space="preserve"> by separate components that appear to have, at least in part, dedicated functions (</w:t>
      </w:r>
      <w:proofErr w:type="spellStart"/>
      <w:r w:rsidR="00B4474C" w:rsidRPr="00F07CE9">
        <w:rPr>
          <w:rFonts w:ascii="Times New Roman" w:hAnsi="Times New Roman" w:cs="Times New Roman"/>
        </w:rPr>
        <w:t>Salway</w:t>
      </w:r>
      <w:proofErr w:type="spellEnd"/>
      <w:r w:rsidR="00B4474C" w:rsidRPr="00F07CE9">
        <w:rPr>
          <w:rFonts w:ascii="Times New Roman" w:hAnsi="Times New Roman" w:cs="Times New Roman"/>
        </w:rPr>
        <w:t xml:space="preserve"> &amp; </w:t>
      </w:r>
      <w:proofErr w:type="spellStart"/>
      <w:r w:rsidR="00B4474C" w:rsidRPr="00F07CE9">
        <w:rPr>
          <w:rFonts w:ascii="Times New Roman" w:hAnsi="Times New Roman" w:cs="Times New Roman"/>
        </w:rPr>
        <w:t>Logie</w:t>
      </w:r>
      <w:proofErr w:type="spellEnd"/>
      <w:r w:rsidR="00B4474C" w:rsidRPr="00F07CE9">
        <w:rPr>
          <w:rFonts w:ascii="Times New Roman" w:hAnsi="Times New Roman" w:cs="Times New Roman"/>
        </w:rPr>
        <w:t xml:space="preserve">, 1995). Verbal and auditory traces are stored for a brief few seconds in the phonological loop, while spatial and visual traces are stored temporarily in the </w:t>
      </w:r>
      <w:proofErr w:type="spellStart"/>
      <w:r w:rsidR="00B4474C" w:rsidRPr="00F07CE9">
        <w:rPr>
          <w:rFonts w:ascii="Times New Roman" w:hAnsi="Times New Roman" w:cs="Times New Roman"/>
        </w:rPr>
        <w:t>visuospatial</w:t>
      </w:r>
      <w:proofErr w:type="spellEnd"/>
      <w:r w:rsidR="00B4474C" w:rsidRPr="00F07CE9">
        <w:rPr>
          <w:rFonts w:ascii="Times New Roman" w:hAnsi="Times New Roman" w:cs="Times New Roman"/>
        </w:rPr>
        <w:t xml:space="preserve"> sketchpad (</w:t>
      </w:r>
      <w:proofErr w:type="spellStart"/>
      <w:r w:rsidR="00B4474C" w:rsidRPr="00F07CE9">
        <w:rPr>
          <w:rFonts w:ascii="Times New Roman" w:hAnsi="Times New Roman" w:cs="Times New Roman"/>
        </w:rPr>
        <w:t>Baddeley</w:t>
      </w:r>
      <w:proofErr w:type="spellEnd"/>
      <w:r w:rsidR="00B4474C" w:rsidRPr="00F07CE9">
        <w:rPr>
          <w:rFonts w:ascii="Times New Roman" w:hAnsi="Times New Roman" w:cs="Times New Roman"/>
        </w:rPr>
        <w:t xml:space="preserve">, 2000). The verbal and auditory components encode and chunk visual and auditory information for </w:t>
      </w:r>
      <w:r w:rsidR="00336686">
        <w:rPr>
          <w:rFonts w:ascii="Times New Roman" w:hAnsi="Times New Roman" w:cs="Times New Roman"/>
        </w:rPr>
        <w:lastRenderedPageBreak/>
        <w:t>processing.</w:t>
      </w:r>
      <w:r w:rsidR="00B4474C" w:rsidRPr="00F07CE9">
        <w:rPr>
          <w:rFonts w:ascii="Times New Roman" w:hAnsi="Times New Roman" w:cs="Times New Roman"/>
        </w:rPr>
        <w:t xml:space="preserve"> The phonological loop maintains material by </w:t>
      </w:r>
      <w:proofErr w:type="spellStart"/>
      <w:r w:rsidR="00B4474C" w:rsidRPr="00F07CE9">
        <w:rPr>
          <w:rFonts w:ascii="Times New Roman" w:hAnsi="Times New Roman" w:cs="Times New Roman"/>
        </w:rPr>
        <w:t>subvocal</w:t>
      </w:r>
      <w:proofErr w:type="spellEnd"/>
      <w:r w:rsidR="00B4474C" w:rsidRPr="00F07CE9">
        <w:rPr>
          <w:rFonts w:ascii="Times New Roman" w:hAnsi="Times New Roman" w:cs="Times New Roman"/>
        </w:rPr>
        <w:t xml:space="preserve"> repetition, and registers visuals in the phonological store by </w:t>
      </w:r>
      <w:proofErr w:type="spellStart"/>
      <w:r w:rsidR="00B4474C" w:rsidRPr="00F07CE9">
        <w:rPr>
          <w:rFonts w:ascii="Times New Roman" w:hAnsi="Times New Roman" w:cs="Times New Roman"/>
        </w:rPr>
        <w:t>subvocalization</w:t>
      </w:r>
      <w:proofErr w:type="spellEnd"/>
      <w:r w:rsidR="00B4474C" w:rsidRPr="00F07CE9">
        <w:rPr>
          <w:rFonts w:ascii="Times New Roman" w:hAnsi="Times New Roman" w:cs="Times New Roman"/>
        </w:rPr>
        <w:t xml:space="preserve"> (</w:t>
      </w:r>
      <w:proofErr w:type="spellStart"/>
      <w:r w:rsidR="00B4474C" w:rsidRPr="00F07CE9">
        <w:rPr>
          <w:rFonts w:ascii="Times New Roman" w:hAnsi="Times New Roman" w:cs="Times New Roman"/>
        </w:rPr>
        <w:t>Baddeley</w:t>
      </w:r>
      <w:proofErr w:type="spellEnd"/>
      <w:r w:rsidR="00B4474C" w:rsidRPr="00F07CE9">
        <w:rPr>
          <w:rFonts w:ascii="Times New Roman" w:hAnsi="Times New Roman" w:cs="Times New Roman"/>
        </w:rPr>
        <w:t xml:space="preserve">, 1992). The components </w:t>
      </w:r>
      <w:r w:rsidR="00336686">
        <w:rPr>
          <w:rFonts w:ascii="Times New Roman" w:hAnsi="Times New Roman" w:cs="Times New Roman"/>
        </w:rPr>
        <w:t xml:space="preserve">of the working memory system </w:t>
      </w:r>
      <w:proofErr w:type="gramStart"/>
      <w:r w:rsidR="00336686">
        <w:rPr>
          <w:rFonts w:ascii="Times New Roman" w:hAnsi="Times New Roman" w:cs="Times New Roman"/>
        </w:rPr>
        <w:t>are said</w:t>
      </w:r>
      <w:proofErr w:type="gramEnd"/>
      <w:r w:rsidR="00336686">
        <w:rPr>
          <w:rFonts w:ascii="Times New Roman" w:hAnsi="Times New Roman" w:cs="Times New Roman"/>
        </w:rPr>
        <w:t xml:space="preserve"> to,</w:t>
      </w:r>
      <w:r w:rsidR="00B4474C" w:rsidRPr="00F07CE9">
        <w:rPr>
          <w:rFonts w:ascii="Times New Roman" w:hAnsi="Times New Roman" w:cs="Times New Roman"/>
        </w:rPr>
        <w:t xml:space="preserve"> “ require [a] series of retrievals that compete for a unique spotlig</w:t>
      </w:r>
      <w:r w:rsidR="00336686">
        <w:rPr>
          <w:rFonts w:ascii="Times New Roman" w:hAnsi="Times New Roman" w:cs="Times New Roman"/>
        </w:rPr>
        <w:t>ht of retrieval” (</w:t>
      </w:r>
      <w:proofErr w:type="spellStart"/>
      <w:r w:rsidR="00336686">
        <w:rPr>
          <w:rFonts w:ascii="Times New Roman" w:hAnsi="Times New Roman" w:cs="Times New Roman"/>
        </w:rPr>
        <w:t>Barrouillet</w:t>
      </w:r>
      <w:proofErr w:type="spellEnd"/>
      <w:r w:rsidR="00336686">
        <w:rPr>
          <w:rFonts w:ascii="Times New Roman" w:hAnsi="Times New Roman" w:cs="Times New Roman"/>
        </w:rPr>
        <w:t xml:space="preserve">, </w:t>
      </w:r>
      <w:proofErr w:type="spellStart"/>
      <w:r w:rsidR="00B4474C" w:rsidRPr="00F07CE9">
        <w:rPr>
          <w:rFonts w:ascii="Times New Roman" w:hAnsi="Times New Roman" w:cs="Times New Roman"/>
        </w:rPr>
        <w:t>Bernardin</w:t>
      </w:r>
      <w:proofErr w:type="spellEnd"/>
      <w:r w:rsidR="00B4474C" w:rsidRPr="00F07CE9">
        <w:rPr>
          <w:rFonts w:ascii="Times New Roman" w:hAnsi="Times New Roman" w:cs="Times New Roman"/>
        </w:rPr>
        <w:t xml:space="preserve">, &amp; </w:t>
      </w:r>
      <w:proofErr w:type="spellStart"/>
      <w:r w:rsidR="00B4474C" w:rsidRPr="00F07CE9">
        <w:rPr>
          <w:rFonts w:ascii="Times New Roman" w:hAnsi="Times New Roman" w:cs="Times New Roman"/>
        </w:rPr>
        <w:t>Camos</w:t>
      </w:r>
      <w:proofErr w:type="spellEnd"/>
      <w:r w:rsidR="00B4474C" w:rsidRPr="00F07CE9">
        <w:rPr>
          <w:rFonts w:ascii="Times New Roman" w:hAnsi="Times New Roman" w:cs="Times New Roman"/>
        </w:rPr>
        <w:t xml:space="preserve">, p.85). The </w:t>
      </w:r>
      <w:proofErr w:type="spellStart"/>
      <w:r w:rsidR="00B4474C" w:rsidRPr="00F07CE9">
        <w:rPr>
          <w:rFonts w:ascii="Times New Roman" w:hAnsi="Times New Roman" w:cs="Times New Roman"/>
        </w:rPr>
        <w:t>visuospatial</w:t>
      </w:r>
      <w:proofErr w:type="spellEnd"/>
      <w:r w:rsidR="00B4474C" w:rsidRPr="00F07CE9">
        <w:rPr>
          <w:rFonts w:ascii="Times New Roman" w:hAnsi="Times New Roman" w:cs="Times New Roman"/>
        </w:rPr>
        <w:t xml:space="preserve"> sketchpad and the phonological loop rely on the central executive for coordination (</w:t>
      </w:r>
      <w:proofErr w:type="spellStart"/>
      <w:r w:rsidR="00B4474C" w:rsidRPr="00F07CE9">
        <w:rPr>
          <w:rFonts w:ascii="Times New Roman" w:hAnsi="Times New Roman" w:cs="Times New Roman"/>
        </w:rPr>
        <w:t>Baddeley</w:t>
      </w:r>
      <w:proofErr w:type="spellEnd"/>
      <w:r w:rsidR="00B4474C" w:rsidRPr="00F07CE9">
        <w:rPr>
          <w:rFonts w:ascii="Times New Roman" w:hAnsi="Times New Roman" w:cs="Times New Roman"/>
        </w:rPr>
        <w:t xml:space="preserve">, 1996). Performing tasks </w:t>
      </w:r>
      <w:r w:rsidR="00336686" w:rsidRPr="00F07CE9">
        <w:rPr>
          <w:rFonts w:ascii="Times New Roman" w:hAnsi="Times New Roman" w:cs="Times New Roman"/>
        </w:rPr>
        <w:t>simultaneously</w:t>
      </w:r>
      <w:r w:rsidR="00B4474C" w:rsidRPr="00F07CE9">
        <w:rPr>
          <w:rFonts w:ascii="Times New Roman" w:hAnsi="Times New Roman" w:cs="Times New Roman"/>
        </w:rPr>
        <w:t xml:space="preserve"> and switching between tasks frequently will require the oversight from the central executive and will consequently limit working memo</w:t>
      </w:r>
      <w:r w:rsidR="00336686">
        <w:rPr>
          <w:rFonts w:ascii="Times New Roman" w:hAnsi="Times New Roman" w:cs="Times New Roman"/>
        </w:rPr>
        <w:t>ry functionality (</w:t>
      </w:r>
      <w:proofErr w:type="spellStart"/>
      <w:r w:rsidR="00336686">
        <w:rPr>
          <w:rFonts w:ascii="Times New Roman" w:hAnsi="Times New Roman" w:cs="Times New Roman"/>
        </w:rPr>
        <w:t>Barrouillet</w:t>
      </w:r>
      <w:proofErr w:type="spellEnd"/>
      <w:r w:rsidR="00336686">
        <w:rPr>
          <w:rFonts w:ascii="Times New Roman" w:hAnsi="Times New Roman" w:cs="Times New Roman"/>
        </w:rPr>
        <w:t xml:space="preserve">, </w:t>
      </w:r>
      <w:proofErr w:type="spellStart"/>
      <w:r w:rsidR="00B4474C" w:rsidRPr="00F07CE9">
        <w:rPr>
          <w:rFonts w:ascii="Times New Roman" w:hAnsi="Times New Roman" w:cs="Times New Roman"/>
        </w:rPr>
        <w:t>Bernardin</w:t>
      </w:r>
      <w:proofErr w:type="spellEnd"/>
      <w:r w:rsidR="00B4474C" w:rsidRPr="00F07CE9">
        <w:rPr>
          <w:rFonts w:ascii="Times New Roman" w:hAnsi="Times New Roman" w:cs="Times New Roman"/>
        </w:rPr>
        <w:t xml:space="preserve">, &amp; </w:t>
      </w:r>
      <w:proofErr w:type="spellStart"/>
      <w:r w:rsidR="00B4474C" w:rsidRPr="00F07CE9">
        <w:rPr>
          <w:rFonts w:ascii="Times New Roman" w:hAnsi="Times New Roman" w:cs="Times New Roman"/>
        </w:rPr>
        <w:t>Camos</w:t>
      </w:r>
      <w:proofErr w:type="spellEnd"/>
      <w:r w:rsidR="00B4474C" w:rsidRPr="00F07CE9">
        <w:rPr>
          <w:rFonts w:ascii="Times New Roman" w:hAnsi="Times New Roman" w:cs="Times New Roman"/>
        </w:rPr>
        <w:t xml:space="preserve">, 2004). The central executive </w:t>
      </w:r>
      <w:proofErr w:type="gramStart"/>
      <w:r w:rsidR="00B4474C" w:rsidRPr="00F07CE9">
        <w:rPr>
          <w:rFonts w:ascii="Times New Roman" w:hAnsi="Times New Roman" w:cs="Times New Roman"/>
        </w:rPr>
        <w:t>is often described</w:t>
      </w:r>
      <w:proofErr w:type="gramEnd"/>
      <w:r w:rsidR="00B4474C" w:rsidRPr="00F07CE9">
        <w:rPr>
          <w:rFonts w:ascii="Times New Roman" w:hAnsi="Times New Roman" w:cs="Times New Roman"/>
        </w:rPr>
        <w:t xml:space="preserve"> as a single coordinated system that controls the slave systems. It remains unclear if this is the case, or if the central executive is, instead, a set of autonomous processes that control the components of working memory by way of an “executive committee” (</w:t>
      </w:r>
      <w:proofErr w:type="spellStart"/>
      <w:r w:rsidR="00B4474C" w:rsidRPr="00F07CE9">
        <w:rPr>
          <w:rFonts w:ascii="Times New Roman" w:hAnsi="Times New Roman" w:cs="Times New Roman"/>
        </w:rPr>
        <w:t>Baddeley</w:t>
      </w:r>
      <w:proofErr w:type="spellEnd"/>
      <w:r w:rsidR="00B4474C" w:rsidRPr="00F07CE9">
        <w:rPr>
          <w:rFonts w:ascii="Times New Roman" w:hAnsi="Times New Roman" w:cs="Times New Roman"/>
        </w:rPr>
        <w:t xml:space="preserve">, 1996). Cowan has developed another </w:t>
      </w:r>
      <w:proofErr w:type="gramStart"/>
      <w:r w:rsidR="00B4474C" w:rsidRPr="00F07CE9">
        <w:rPr>
          <w:rFonts w:ascii="Times New Roman" w:hAnsi="Times New Roman" w:cs="Times New Roman"/>
        </w:rPr>
        <w:t>well known</w:t>
      </w:r>
      <w:proofErr w:type="gramEnd"/>
      <w:r w:rsidR="00B4474C" w:rsidRPr="00F07CE9">
        <w:rPr>
          <w:rFonts w:ascii="Times New Roman" w:hAnsi="Times New Roman" w:cs="Times New Roman"/>
        </w:rPr>
        <w:t xml:space="preserve"> model which describes working memory as being the activated information that is the focus of attention. He proposes that information that </w:t>
      </w:r>
      <w:proofErr w:type="gramStart"/>
      <w:r w:rsidR="00B4474C" w:rsidRPr="00F07CE9">
        <w:rPr>
          <w:rFonts w:ascii="Times New Roman" w:hAnsi="Times New Roman" w:cs="Times New Roman"/>
        </w:rPr>
        <w:t>is attended</w:t>
      </w:r>
      <w:proofErr w:type="gramEnd"/>
      <w:r w:rsidR="00B4474C" w:rsidRPr="00F07CE9">
        <w:rPr>
          <w:rFonts w:ascii="Times New Roman" w:hAnsi="Times New Roman" w:cs="Times New Roman"/>
        </w:rPr>
        <w:t xml:space="preserve"> to, by focused attention, will be processed with greater depth and combined into new larger units of information (Cowen, 2010 p.452). Whether it is an embedded process, as Cowan suggests, or a system structured by component, as </w:t>
      </w:r>
      <w:proofErr w:type="spellStart"/>
      <w:r w:rsidR="00B4474C" w:rsidRPr="00F07CE9">
        <w:rPr>
          <w:rFonts w:ascii="Times New Roman" w:hAnsi="Times New Roman" w:cs="Times New Roman"/>
        </w:rPr>
        <w:t>Baddeley</w:t>
      </w:r>
      <w:proofErr w:type="spellEnd"/>
      <w:r w:rsidR="00B4474C" w:rsidRPr="00F07CE9">
        <w:rPr>
          <w:rFonts w:ascii="Times New Roman" w:hAnsi="Times New Roman" w:cs="Times New Roman"/>
        </w:rPr>
        <w:t xml:space="preserve"> suggests, is unresolved.</w:t>
      </w:r>
    </w:p>
    <w:p w14:paraId="1E33296D" w14:textId="77777777" w:rsidR="00145F94" w:rsidRPr="00F07CE9" w:rsidRDefault="00B4474C" w:rsidP="00145F94">
      <w:pPr>
        <w:tabs>
          <w:tab w:val="left" w:pos="900"/>
        </w:tabs>
        <w:spacing w:after="120" w:line="360" w:lineRule="auto"/>
        <w:contextualSpacing/>
        <w:rPr>
          <w:rFonts w:ascii="Times New Roman" w:hAnsi="Times New Roman" w:cs="Times New Roman"/>
          <w:b/>
        </w:rPr>
      </w:pPr>
      <w:r w:rsidRPr="00F07CE9">
        <w:rPr>
          <w:rFonts w:ascii="Times New Roman" w:hAnsi="Times New Roman" w:cs="Times New Roman"/>
          <w:b/>
        </w:rPr>
        <w:t>Working Memory Capacity</w:t>
      </w:r>
    </w:p>
    <w:p w14:paraId="0B40C69E" w14:textId="77777777" w:rsidR="00145F94" w:rsidRPr="00F07CE9" w:rsidRDefault="00145F94" w:rsidP="00145F94">
      <w:pPr>
        <w:tabs>
          <w:tab w:val="left" w:pos="900"/>
        </w:tabs>
        <w:spacing w:after="120" w:line="360" w:lineRule="auto"/>
        <w:contextualSpacing/>
        <w:rPr>
          <w:rFonts w:ascii="Times New Roman" w:hAnsi="Times New Roman" w:cs="Times New Roman"/>
        </w:rPr>
      </w:pPr>
      <w:r w:rsidRPr="00F07CE9">
        <w:rPr>
          <w:rFonts w:ascii="Times New Roman" w:hAnsi="Times New Roman" w:cs="Times New Roman"/>
          <w:b/>
        </w:rPr>
        <w:tab/>
      </w:r>
      <w:r w:rsidR="00B4474C" w:rsidRPr="00F07CE9">
        <w:rPr>
          <w:rFonts w:ascii="Times New Roman" w:hAnsi="Times New Roman" w:cs="Times New Roman"/>
        </w:rPr>
        <w:t xml:space="preserve">Despite disagreement surrounding the structure of working memory, it is clear that auditory and visual information require working memory resources in order to </w:t>
      </w:r>
      <w:proofErr w:type="gramStart"/>
      <w:r w:rsidR="00B4474C" w:rsidRPr="00F07CE9">
        <w:rPr>
          <w:rFonts w:ascii="Times New Roman" w:hAnsi="Times New Roman" w:cs="Times New Roman"/>
        </w:rPr>
        <w:t>be processed</w:t>
      </w:r>
      <w:proofErr w:type="gramEnd"/>
      <w:r w:rsidR="00B4474C" w:rsidRPr="00F07CE9">
        <w:rPr>
          <w:rFonts w:ascii="Times New Roman" w:hAnsi="Times New Roman" w:cs="Times New Roman"/>
        </w:rPr>
        <w:t xml:space="preserve"> in a short period of time (estimated to be seconds to minutes). The resources of working memory </w:t>
      </w:r>
      <w:proofErr w:type="gramStart"/>
      <w:r w:rsidR="00B4474C" w:rsidRPr="00F07CE9">
        <w:rPr>
          <w:rFonts w:ascii="Times New Roman" w:hAnsi="Times New Roman" w:cs="Times New Roman"/>
        </w:rPr>
        <w:t>are shared</w:t>
      </w:r>
      <w:proofErr w:type="gramEnd"/>
      <w:r w:rsidR="00B4474C" w:rsidRPr="00F07CE9">
        <w:rPr>
          <w:rFonts w:ascii="Times New Roman" w:hAnsi="Times New Roman" w:cs="Times New Roman"/>
        </w:rPr>
        <w:t>, meaning that attentional systems as well as the processing system compete for the finite resources of working memory (Just &amp; Carpenter, 1992). Depending on the amount of learning required, tasks will make different demands on t</w:t>
      </w:r>
      <w:r w:rsidRPr="00F07CE9">
        <w:rPr>
          <w:rFonts w:ascii="Times New Roman" w:hAnsi="Times New Roman" w:cs="Times New Roman"/>
        </w:rPr>
        <w:t xml:space="preserve">he capacity of working memory. </w:t>
      </w:r>
      <w:r w:rsidR="00B4474C" w:rsidRPr="00F07CE9">
        <w:rPr>
          <w:rFonts w:ascii="Times New Roman" w:hAnsi="Times New Roman" w:cs="Times New Roman"/>
        </w:rPr>
        <w:t xml:space="preserve">Cognitive Load Theory defines the demands made on the system as cognitive load. </w:t>
      </w:r>
      <w:proofErr w:type="spellStart"/>
      <w:r w:rsidR="00B4474C" w:rsidRPr="00F07CE9">
        <w:rPr>
          <w:rFonts w:ascii="Times New Roman" w:hAnsi="Times New Roman" w:cs="Times New Roman"/>
        </w:rPr>
        <w:t>Paas</w:t>
      </w:r>
      <w:proofErr w:type="spellEnd"/>
      <w:r w:rsidR="00B4474C" w:rsidRPr="00F07CE9">
        <w:rPr>
          <w:rFonts w:ascii="Times New Roman" w:hAnsi="Times New Roman" w:cs="Times New Roman"/>
        </w:rPr>
        <w:t xml:space="preserve">, </w:t>
      </w:r>
      <w:proofErr w:type="spellStart"/>
      <w:r w:rsidR="00B4474C" w:rsidRPr="00F07CE9">
        <w:rPr>
          <w:rFonts w:ascii="Times New Roman" w:hAnsi="Times New Roman" w:cs="Times New Roman"/>
        </w:rPr>
        <w:t>Renkl</w:t>
      </w:r>
      <w:proofErr w:type="spellEnd"/>
      <w:r w:rsidR="00B4474C" w:rsidRPr="00F07CE9">
        <w:rPr>
          <w:rFonts w:ascii="Times New Roman" w:hAnsi="Times New Roman" w:cs="Times New Roman"/>
        </w:rPr>
        <w:t xml:space="preserve">, and </w:t>
      </w:r>
      <w:proofErr w:type="spellStart"/>
      <w:r w:rsidR="00B4474C" w:rsidRPr="00F07CE9">
        <w:rPr>
          <w:rFonts w:ascii="Times New Roman" w:hAnsi="Times New Roman" w:cs="Times New Roman"/>
        </w:rPr>
        <w:t>Sweller</w:t>
      </w:r>
      <w:proofErr w:type="spellEnd"/>
      <w:r w:rsidR="00B4474C" w:rsidRPr="00F07CE9">
        <w:rPr>
          <w:rFonts w:ascii="Times New Roman" w:hAnsi="Times New Roman" w:cs="Times New Roman"/>
        </w:rPr>
        <w:t xml:space="preserve"> (2003) state, “Intrinsic, extraneous, and germane cognitive loads are additive in that, together, the total load cannot exceed the working memory resources available if learning is to occur” (p.2).</w:t>
      </w:r>
      <w:r w:rsidRPr="00F07CE9">
        <w:rPr>
          <w:rFonts w:ascii="Times New Roman" w:hAnsi="Times New Roman" w:cs="Times New Roman"/>
        </w:rPr>
        <w:t xml:space="preserve"> </w:t>
      </w:r>
      <w:r w:rsidR="00B4474C" w:rsidRPr="00F07CE9">
        <w:rPr>
          <w:rFonts w:ascii="Times New Roman" w:hAnsi="Times New Roman" w:cs="Times New Roman"/>
        </w:rPr>
        <w:t xml:space="preserve">The demands put on working memory capacity are not limited to cognitive load. </w:t>
      </w:r>
    </w:p>
    <w:p w14:paraId="400AB4E9" w14:textId="04F2522B" w:rsidR="00145F94" w:rsidRPr="00F07CE9" w:rsidRDefault="00145F94" w:rsidP="00145F94">
      <w:pPr>
        <w:tabs>
          <w:tab w:val="left" w:pos="900"/>
        </w:tabs>
        <w:spacing w:after="120" w:line="360" w:lineRule="auto"/>
        <w:contextualSpacing/>
        <w:rPr>
          <w:rFonts w:ascii="Times New Roman" w:hAnsi="Times New Roman" w:cs="Times New Roman"/>
          <w:b/>
        </w:rPr>
      </w:pPr>
      <w:r w:rsidRPr="00F07CE9">
        <w:rPr>
          <w:rFonts w:ascii="Times New Roman" w:hAnsi="Times New Roman" w:cs="Times New Roman"/>
          <w:b/>
        </w:rPr>
        <w:t>Working Memory Efficiency</w:t>
      </w:r>
    </w:p>
    <w:p w14:paraId="7D304BE3" w14:textId="4CC0CBED" w:rsidR="00145F94" w:rsidRPr="00F07CE9" w:rsidRDefault="00145F94" w:rsidP="00145F94">
      <w:pPr>
        <w:tabs>
          <w:tab w:val="left" w:pos="900"/>
        </w:tabs>
        <w:spacing w:after="120" w:line="360" w:lineRule="auto"/>
        <w:contextualSpacing/>
        <w:rPr>
          <w:rFonts w:ascii="Times New Roman" w:hAnsi="Times New Roman" w:cs="Times New Roman"/>
        </w:rPr>
      </w:pPr>
      <w:r w:rsidRPr="00F07CE9">
        <w:rPr>
          <w:rFonts w:ascii="Times New Roman" w:hAnsi="Times New Roman" w:cs="Times New Roman"/>
        </w:rPr>
        <w:tab/>
      </w:r>
      <w:r w:rsidR="00B4474C" w:rsidRPr="00F07CE9">
        <w:rPr>
          <w:rFonts w:ascii="Times New Roman" w:hAnsi="Times New Roman" w:cs="Times New Roman"/>
        </w:rPr>
        <w:t xml:space="preserve">The limited capacity of working memory requires efficiency and information </w:t>
      </w:r>
      <w:proofErr w:type="gramStart"/>
      <w:r w:rsidR="00B4474C" w:rsidRPr="00F07CE9">
        <w:rPr>
          <w:rFonts w:ascii="Times New Roman" w:hAnsi="Times New Roman" w:cs="Times New Roman"/>
        </w:rPr>
        <w:t>is consolidated</w:t>
      </w:r>
      <w:proofErr w:type="gramEnd"/>
      <w:r w:rsidR="00B4474C" w:rsidRPr="00F07CE9">
        <w:rPr>
          <w:rFonts w:ascii="Times New Roman" w:hAnsi="Times New Roman" w:cs="Times New Roman"/>
        </w:rPr>
        <w:t xml:space="preserve"> so that it can be processed efficiently. In order to maximize the amount of information held at one time, information is bundled together into chunks.  It appears that anywhere from three or four chunks of information </w:t>
      </w:r>
      <w:proofErr w:type="gramStart"/>
      <w:r w:rsidR="00336686">
        <w:rPr>
          <w:rFonts w:ascii="Times New Roman" w:hAnsi="Times New Roman" w:cs="Times New Roman"/>
        </w:rPr>
        <w:t>can be held</w:t>
      </w:r>
      <w:proofErr w:type="gramEnd"/>
      <w:r w:rsidR="00B4474C" w:rsidRPr="00F07CE9">
        <w:rPr>
          <w:rFonts w:ascii="Times New Roman" w:hAnsi="Times New Roman" w:cs="Times New Roman"/>
        </w:rPr>
        <w:t xml:space="preserve"> at one time (Cowan, 2001). Chunking occ</w:t>
      </w:r>
      <w:r w:rsidR="00336686">
        <w:rPr>
          <w:rFonts w:ascii="Times New Roman" w:hAnsi="Times New Roman" w:cs="Times New Roman"/>
        </w:rPr>
        <w:t xml:space="preserve">urs through perceptual encoding, </w:t>
      </w:r>
      <w:r w:rsidR="00B4474C" w:rsidRPr="00F07CE9">
        <w:rPr>
          <w:rFonts w:ascii="Times New Roman" w:hAnsi="Times New Roman" w:cs="Times New Roman"/>
        </w:rPr>
        <w:t xml:space="preserve">which </w:t>
      </w:r>
      <w:proofErr w:type="gramStart"/>
      <w:r w:rsidR="00B4474C" w:rsidRPr="00F07CE9">
        <w:rPr>
          <w:rFonts w:ascii="Times New Roman" w:hAnsi="Times New Roman" w:cs="Times New Roman"/>
        </w:rPr>
        <w:t>is based</w:t>
      </w:r>
      <w:proofErr w:type="gramEnd"/>
      <w:r w:rsidR="00B4474C" w:rsidRPr="00F07CE9">
        <w:rPr>
          <w:rFonts w:ascii="Times New Roman" w:hAnsi="Times New Roman" w:cs="Times New Roman"/>
        </w:rPr>
        <w:t xml:space="preserve"> on perceptual organizational principles where each perceived distal object occupies one slot. A fixed number of slots exist in working memory for the storage of information and each slot can hold a single ch</w:t>
      </w:r>
      <w:r w:rsidR="00336686">
        <w:rPr>
          <w:rFonts w:ascii="Times New Roman" w:hAnsi="Times New Roman" w:cs="Times New Roman"/>
        </w:rPr>
        <w:t xml:space="preserve">unk of information. </w:t>
      </w:r>
      <w:proofErr w:type="gramStart"/>
      <w:r w:rsidR="00336686">
        <w:rPr>
          <w:rFonts w:ascii="Times New Roman" w:hAnsi="Times New Roman" w:cs="Times New Roman"/>
        </w:rPr>
        <w:t xml:space="preserve">(Quinlan &amp; </w:t>
      </w:r>
      <w:r w:rsidR="00B4474C" w:rsidRPr="00F07CE9">
        <w:rPr>
          <w:rFonts w:ascii="Times New Roman" w:hAnsi="Times New Roman" w:cs="Times New Roman"/>
        </w:rPr>
        <w:t>Cohen 2012).</w:t>
      </w:r>
      <w:proofErr w:type="gramEnd"/>
      <w:r w:rsidR="00B4474C" w:rsidRPr="00F07CE9">
        <w:rPr>
          <w:rFonts w:ascii="Times New Roman" w:hAnsi="Times New Roman" w:cs="Times New Roman"/>
        </w:rPr>
        <w:t xml:space="preserve"> </w:t>
      </w:r>
      <w:r w:rsidR="00B4474C" w:rsidRPr="00F07CE9">
        <w:rPr>
          <w:rFonts w:ascii="Times New Roman" w:hAnsi="Times New Roman" w:cs="Times New Roman"/>
          <w:color w:val="C0504D" w:themeColor="accent2"/>
        </w:rPr>
        <w:t xml:space="preserve"> </w:t>
      </w:r>
      <w:r w:rsidR="00B4474C" w:rsidRPr="00F07CE9">
        <w:rPr>
          <w:rFonts w:ascii="Times New Roman" w:hAnsi="Times New Roman" w:cs="Times New Roman"/>
        </w:rPr>
        <w:t xml:space="preserve">While the amount of information contained in a chunk </w:t>
      </w:r>
      <w:r w:rsidR="00B4474C" w:rsidRPr="00F07CE9">
        <w:rPr>
          <w:rFonts w:ascii="Times New Roman" w:hAnsi="Times New Roman" w:cs="Times New Roman"/>
        </w:rPr>
        <w:lastRenderedPageBreak/>
        <w:t xml:space="preserve">can vary, the number of chunks that </w:t>
      </w:r>
      <w:proofErr w:type="gramStart"/>
      <w:r w:rsidR="00B4474C" w:rsidRPr="00F07CE9">
        <w:rPr>
          <w:rFonts w:ascii="Times New Roman" w:hAnsi="Times New Roman" w:cs="Times New Roman"/>
        </w:rPr>
        <w:t>can be remembered</w:t>
      </w:r>
      <w:proofErr w:type="gramEnd"/>
      <w:r w:rsidR="00B4474C" w:rsidRPr="00F07CE9">
        <w:rPr>
          <w:rFonts w:ascii="Times New Roman" w:hAnsi="Times New Roman" w:cs="Times New Roman"/>
        </w:rPr>
        <w:t xml:space="preserve"> is fixed (Quinlan &amp; Cohen 2012). The working memory system uses strategies such as cognitive and spatial binding to break information into chunks. For example working memory will break the numbers 7, 6, 5, 3 into four separate chunks reaching the full capacity o</w:t>
      </w:r>
      <w:r w:rsidR="00824ACF">
        <w:rPr>
          <w:rFonts w:ascii="Times New Roman" w:hAnsi="Times New Roman" w:cs="Times New Roman"/>
        </w:rPr>
        <w:t>f working memory, but three</w:t>
      </w:r>
      <w:r w:rsidR="00B4474C" w:rsidRPr="00F07CE9">
        <w:rPr>
          <w:rFonts w:ascii="Times New Roman" w:hAnsi="Times New Roman" w:cs="Times New Roman"/>
        </w:rPr>
        <w:t xml:space="preserve"> letters such as IRS will be grouped into one chunk, leaving two or three additional slots available for additional information. Chunking of information allows a larger amount of information to </w:t>
      </w:r>
      <w:proofErr w:type="gramStart"/>
      <w:r w:rsidR="00B4474C" w:rsidRPr="00F07CE9">
        <w:rPr>
          <w:rFonts w:ascii="Times New Roman" w:hAnsi="Times New Roman" w:cs="Times New Roman"/>
        </w:rPr>
        <w:t>be processed</w:t>
      </w:r>
      <w:proofErr w:type="gramEnd"/>
      <w:r w:rsidR="00B4474C" w:rsidRPr="00F07CE9">
        <w:rPr>
          <w:rFonts w:ascii="Times New Roman" w:hAnsi="Times New Roman" w:cs="Times New Roman"/>
        </w:rPr>
        <w:t xml:space="preserve"> at the same time, thereby reducing the load on working memory. Chunks also provide meaningful information to the </w:t>
      </w:r>
      <w:proofErr w:type="gramStart"/>
      <w:r w:rsidR="00B4474C" w:rsidRPr="00F07CE9">
        <w:rPr>
          <w:rFonts w:ascii="Times New Roman" w:hAnsi="Times New Roman" w:cs="Times New Roman"/>
        </w:rPr>
        <w:t>long term</w:t>
      </w:r>
      <w:proofErr w:type="gramEnd"/>
      <w:r w:rsidR="00B4474C" w:rsidRPr="00F07CE9">
        <w:rPr>
          <w:rFonts w:ascii="Times New Roman" w:hAnsi="Times New Roman" w:cs="Times New Roman"/>
        </w:rPr>
        <w:t xml:space="preserve"> memory system and can be used to activate networks of stored information. A chunk of information such as IRS can activate a network of associated knowledge relating to taxes, auditing, and wider associations relating to government spending or political leaning. </w:t>
      </w:r>
    </w:p>
    <w:p w14:paraId="5709E6FA" w14:textId="00D0FE18" w:rsidR="00145F94" w:rsidRPr="00F07CE9" w:rsidRDefault="00145F94" w:rsidP="00145F94">
      <w:pPr>
        <w:tabs>
          <w:tab w:val="left" w:pos="900"/>
        </w:tabs>
        <w:spacing w:after="120" w:line="360" w:lineRule="auto"/>
        <w:contextualSpacing/>
        <w:rPr>
          <w:rFonts w:ascii="Times New Roman" w:hAnsi="Times New Roman" w:cs="Times New Roman"/>
        </w:rPr>
      </w:pPr>
      <w:r w:rsidRPr="00F07CE9">
        <w:rPr>
          <w:rFonts w:ascii="Times New Roman" w:hAnsi="Times New Roman" w:cs="Times New Roman"/>
          <w:b/>
        </w:rPr>
        <w:tab/>
      </w:r>
      <w:r w:rsidR="00B4474C" w:rsidRPr="00F07CE9">
        <w:rPr>
          <w:rFonts w:ascii="Times New Roman" w:hAnsi="Times New Roman" w:cs="Times New Roman"/>
        </w:rPr>
        <w:t xml:space="preserve">Information received from throughout the perceptual system </w:t>
      </w:r>
      <w:proofErr w:type="gramStart"/>
      <w:r w:rsidR="00B4474C" w:rsidRPr="00F07CE9">
        <w:rPr>
          <w:rFonts w:ascii="Times New Roman" w:hAnsi="Times New Roman" w:cs="Times New Roman"/>
        </w:rPr>
        <w:t>is kept</w:t>
      </w:r>
      <w:proofErr w:type="gramEnd"/>
      <w:r w:rsidR="00B4474C" w:rsidRPr="00F07CE9">
        <w:rPr>
          <w:rFonts w:ascii="Times New Roman" w:hAnsi="Times New Roman" w:cs="Times New Roman"/>
        </w:rPr>
        <w:t xml:space="preserve"> active in order to form the basis of new knowledge or to activate existing knowledge. It </w:t>
      </w:r>
      <w:proofErr w:type="gramStart"/>
      <w:r w:rsidR="00B4474C" w:rsidRPr="00F07CE9">
        <w:rPr>
          <w:rFonts w:ascii="Times New Roman" w:hAnsi="Times New Roman" w:cs="Times New Roman"/>
        </w:rPr>
        <w:t>is kept</w:t>
      </w:r>
      <w:proofErr w:type="gramEnd"/>
      <w:r w:rsidR="00B4474C" w:rsidRPr="00F07CE9">
        <w:rPr>
          <w:rFonts w:ascii="Times New Roman" w:hAnsi="Times New Roman" w:cs="Times New Roman"/>
        </w:rPr>
        <w:t xml:space="preserve"> active in working memory through covert verbal rehearsal and attentional refreshing (Ri</w:t>
      </w:r>
      <w:r w:rsidR="00336686">
        <w:rPr>
          <w:rFonts w:ascii="Times New Roman" w:hAnsi="Times New Roman" w:cs="Times New Roman"/>
        </w:rPr>
        <w:t>cker &amp; Cowan, 2010).  Active in</w:t>
      </w:r>
      <w:r w:rsidR="00B4474C" w:rsidRPr="00F07CE9">
        <w:rPr>
          <w:rFonts w:ascii="Times New Roman" w:hAnsi="Times New Roman" w:cs="Times New Roman"/>
        </w:rPr>
        <w:t xml:space="preserve">formation in working memory is compared against </w:t>
      </w:r>
      <w:proofErr w:type="gramStart"/>
      <w:r w:rsidR="00B4474C" w:rsidRPr="00F07CE9">
        <w:rPr>
          <w:rFonts w:ascii="Times New Roman" w:hAnsi="Times New Roman" w:cs="Times New Roman"/>
        </w:rPr>
        <w:t>long term</w:t>
      </w:r>
      <w:proofErr w:type="gramEnd"/>
      <w:r w:rsidR="00B4474C" w:rsidRPr="00F07CE9">
        <w:rPr>
          <w:rFonts w:ascii="Times New Roman" w:hAnsi="Times New Roman" w:cs="Times New Roman"/>
        </w:rPr>
        <w:t xml:space="preserve"> memory traces, encoded, or learned. Cowan (2010) proposed that executive processes tap into </w:t>
      </w:r>
      <w:proofErr w:type="gramStart"/>
      <w:r w:rsidR="00B4474C" w:rsidRPr="00F07CE9">
        <w:rPr>
          <w:rFonts w:ascii="Times New Roman" w:hAnsi="Times New Roman" w:cs="Times New Roman"/>
        </w:rPr>
        <w:t>long term</w:t>
      </w:r>
      <w:proofErr w:type="gramEnd"/>
      <w:r w:rsidR="00B4474C" w:rsidRPr="00F07CE9">
        <w:rPr>
          <w:rFonts w:ascii="Times New Roman" w:hAnsi="Times New Roman" w:cs="Times New Roman"/>
        </w:rPr>
        <w:t xml:space="preserve"> memory in order to add</w:t>
      </w:r>
      <w:r w:rsidR="00336686">
        <w:rPr>
          <w:rFonts w:ascii="Times New Roman" w:hAnsi="Times New Roman" w:cs="Times New Roman"/>
        </w:rPr>
        <w:t xml:space="preserve"> or replace new information. </w:t>
      </w:r>
      <w:r w:rsidR="00B4474C" w:rsidRPr="00F07CE9">
        <w:rPr>
          <w:rFonts w:ascii="Times New Roman" w:hAnsi="Times New Roman" w:cs="Times New Roman"/>
        </w:rPr>
        <w:t xml:space="preserve">He argues that this affects the focus of information and any information that has been replaced by long term memory will still remain active, yet any activation within long term memory will only last a few seconds before starting to decay (Cowan, 2010). What this implies is that, although the </w:t>
      </w:r>
      <w:proofErr w:type="gramStart"/>
      <w:r w:rsidR="00B4474C" w:rsidRPr="00F07CE9">
        <w:rPr>
          <w:rFonts w:ascii="Times New Roman" w:hAnsi="Times New Roman" w:cs="Times New Roman"/>
        </w:rPr>
        <w:t>long term</w:t>
      </w:r>
      <w:proofErr w:type="gramEnd"/>
      <w:r w:rsidR="00B4474C" w:rsidRPr="00F07CE9">
        <w:rPr>
          <w:rFonts w:ascii="Times New Roman" w:hAnsi="Times New Roman" w:cs="Times New Roman"/>
        </w:rPr>
        <w:t xml:space="preserve"> memory is known to be a limitless network of stored information, it is only available for access by the working memory for a short period of time. This short activation appears to </w:t>
      </w:r>
      <w:proofErr w:type="gramStart"/>
      <w:r w:rsidR="00B4474C" w:rsidRPr="00F07CE9">
        <w:rPr>
          <w:rFonts w:ascii="Times New Roman" w:hAnsi="Times New Roman" w:cs="Times New Roman"/>
        </w:rPr>
        <w:t>be related</w:t>
      </w:r>
      <w:proofErr w:type="gramEnd"/>
      <w:r w:rsidR="00B4474C" w:rsidRPr="00F07CE9">
        <w:rPr>
          <w:rFonts w:ascii="Times New Roman" w:hAnsi="Times New Roman" w:cs="Times New Roman"/>
        </w:rPr>
        <w:t xml:space="preserve"> to the strength of the mem</w:t>
      </w:r>
      <w:r w:rsidR="00336686">
        <w:rPr>
          <w:rFonts w:ascii="Times New Roman" w:hAnsi="Times New Roman" w:cs="Times New Roman"/>
        </w:rPr>
        <w:t xml:space="preserve">ory traces that are activated. </w:t>
      </w:r>
      <w:proofErr w:type="spellStart"/>
      <w:r w:rsidR="00B4474C" w:rsidRPr="00F07CE9">
        <w:rPr>
          <w:rFonts w:ascii="Times New Roman" w:hAnsi="Times New Roman" w:cs="Times New Roman"/>
        </w:rPr>
        <w:t>Baddeley</w:t>
      </w:r>
      <w:proofErr w:type="spellEnd"/>
      <w:r w:rsidR="00B4474C" w:rsidRPr="00F07CE9">
        <w:rPr>
          <w:rFonts w:ascii="Times New Roman" w:hAnsi="Times New Roman" w:cs="Times New Roman"/>
        </w:rPr>
        <w:t xml:space="preserve"> further explains that the strength of memory traces will degenerate unless they </w:t>
      </w:r>
      <w:proofErr w:type="gramStart"/>
      <w:r w:rsidR="00B4474C" w:rsidRPr="00F07CE9">
        <w:rPr>
          <w:rFonts w:ascii="Times New Roman" w:hAnsi="Times New Roman" w:cs="Times New Roman"/>
        </w:rPr>
        <w:t>are reactivated</w:t>
      </w:r>
      <w:proofErr w:type="gramEnd"/>
      <w:r w:rsidR="00B4474C" w:rsidRPr="00F07CE9">
        <w:rPr>
          <w:rFonts w:ascii="Times New Roman" w:hAnsi="Times New Roman" w:cs="Times New Roman"/>
        </w:rPr>
        <w:t xml:space="preserve"> (</w:t>
      </w:r>
      <w:proofErr w:type="spellStart"/>
      <w:r w:rsidR="00B4474C" w:rsidRPr="00F07CE9">
        <w:rPr>
          <w:rFonts w:ascii="Times New Roman" w:hAnsi="Times New Roman" w:cs="Times New Roman"/>
        </w:rPr>
        <w:t>Baddeley</w:t>
      </w:r>
      <w:proofErr w:type="spellEnd"/>
      <w:r w:rsidR="00B4474C" w:rsidRPr="00F07CE9">
        <w:rPr>
          <w:rFonts w:ascii="Times New Roman" w:hAnsi="Times New Roman" w:cs="Times New Roman"/>
        </w:rPr>
        <w:t xml:space="preserve">, 2000). Despite an </w:t>
      </w:r>
      <w:proofErr w:type="gramStart"/>
      <w:r w:rsidR="00B4474C" w:rsidRPr="00F07CE9">
        <w:rPr>
          <w:rFonts w:ascii="Times New Roman" w:hAnsi="Times New Roman" w:cs="Times New Roman"/>
        </w:rPr>
        <w:t>unlimited</w:t>
      </w:r>
      <w:proofErr w:type="gramEnd"/>
      <w:r w:rsidR="00B4474C" w:rsidRPr="00F07CE9">
        <w:rPr>
          <w:rFonts w:ascii="Times New Roman" w:hAnsi="Times New Roman" w:cs="Times New Roman"/>
        </w:rPr>
        <w:t xml:space="preserve"> network of connected information</w:t>
      </w:r>
      <w:r w:rsidR="00336686">
        <w:rPr>
          <w:rFonts w:ascii="Times New Roman" w:hAnsi="Times New Roman" w:cs="Times New Roman"/>
        </w:rPr>
        <w:t xml:space="preserve"> available</w:t>
      </w:r>
      <w:r w:rsidR="00B4474C" w:rsidRPr="00F07CE9">
        <w:rPr>
          <w:rFonts w:ascii="Times New Roman" w:hAnsi="Times New Roman" w:cs="Times New Roman"/>
        </w:rPr>
        <w:t xml:space="preserve"> in long-term memory, working memory only accesses the information that is determined to be most relevant</w:t>
      </w:r>
      <w:r w:rsidR="00336686">
        <w:rPr>
          <w:rFonts w:ascii="Times New Roman" w:hAnsi="Times New Roman" w:cs="Times New Roman"/>
        </w:rPr>
        <w:t xml:space="preserve"> in order to operate</w:t>
      </w:r>
      <w:r w:rsidR="00B4474C" w:rsidRPr="00F07CE9">
        <w:rPr>
          <w:rFonts w:ascii="Times New Roman" w:hAnsi="Times New Roman" w:cs="Times New Roman"/>
        </w:rPr>
        <w:t xml:space="preserve"> efficiently.</w:t>
      </w:r>
    </w:p>
    <w:p w14:paraId="04C3AB83" w14:textId="77777777" w:rsidR="00145F94" w:rsidRPr="00F07CE9" w:rsidRDefault="00B4474C" w:rsidP="00145F94">
      <w:pPr>
        <w:tabs>
          <w:tab w:val="left" w:pos="900"/>
        </w:tabs>
        <w:spacing w:after="120" w:line="360" w:lineRule="auto"/>
        <w:contextualSpacing/>
        <w:rPr>
          <w:rFonts w:ascii="Times New Roman" w:hAnsi="Times New Roman" w:cs="Times New Roman"/>
          <w:b/>
        </w:rPr>
      </w:pPr>
      <w:r w:rsidRPr="00F07CE9">
        <w:rPr>
          <w:rFonts w:ascii="Times New Roman" w:hAnsi="Times New Roman" w:cs="Times New Roman"/>
          <w:b/>
        </w:rPr>
        <w:t xml:space="preserve">Limits of Working Memory </w:t>
      </w:r>
    </w:p>
    <w:p w14:paraId="6132F8DD" w14:textId="77777777" w:rsidR="00145F94" w:rsidRPr="00F07CE9" w:rsidRDefault="00B4474C" w:rsidP="00145F94">
      <w:pPr>
        <w:tabs>
          <w:tab w:val="left" w:pos="900"/>
        </w:tabs>
        <w:spacing w:after="120" w:line="360" w:lineRule="auto"/>
        <w:contextualSpacing/>
        <w:rPr>
          <w:rFonts w:ascii="Times New Roman" w:hAnsi="Times New Roman" w:cs="Times New Roman"/>
          <w:color w:val="000000" w:themeColor="text1"/>
        </w:rPr>
      </w:pPr>
      <w:r w:rsidRPr="00F07CE9">
        <w:rPr>
          <w:rFonts w:ascii="Times New Roman" w:hAnsi="Times New Roman" w:cs="Times New Roman"/>
          <w:color w:val="000000" w:themeColor="text1"/>
        </w:rPr>
        <w:tab/>
        <w:t xml:space="preserve">A number of factors affect the information held and rehearsed in working memory. Morey and Cowan (2005) describe the volatility of the working memory and state, “retrieving one stimulus from memory can disrupt the maintenance of another” (p. 712). According to </w:t>
      </w:r>
      <w:proofErr w:type="spellStart"/>
      <w:r w:rsidRPr="00F07CE9">
        <w:rPr>
          <w:rFonts w:ascii="Times New Roman" w:hAnsi="Times New Roman" w:cs="Times New Roman"/>
          <w:color w:val="000000" w:themeColor="text1"/>
        </w:rPr>
        <w:t>Oberauer</w:t>
      </w:r>
      <w:proofErr w:type="spellEnd"/>
      <w:r w:rsidRPr="00F07CE9">
        <w:rPr>
          <w:rFonts w:ascii="Times New Roman" w:hAnsi="Times New Roman" w:cs="Times New Roman"/>
          <w:color w:val="000000" w:themeColor="text1"/>
        </w:rPr>
        <w:t xml:space="preserve"> (2002), “[</w:t>
      </w:r>
      <w:proofErr w:type="gramStart"/>
      <w:r w:rsidRPr="00F07CE9">
        <w:rPr>
          <w:rFonts w:ascii="Times New Roman" w:hAnsi="Times New Roman" w:cs="Times New Roman"/>
          <w:color w:val="000000" w:themeColor="text1"/>
        </w:rPr>
        <w:t>r]</w:t>
      </w:r>
      <w:proofErr w:type="spellStart"/>
      <w:r w:rsidRPr="00F07CE9">
        <w:rPr>
          <w:rFonts w:ascii="Times New Roman" w:hAnsi="Times New Roman" w:cs="Times New Roman"/>
          <w:color w:val="000000" w:themeColor="text1"/>
        </w:rPr>
        <w:t>etrieving</w:t>
      </w:r>
      <w:proofErr w:type="spellEnd"/>
      <w:proofErr w:type="gramEnd"/>
      <w:r w:rsidRPr="00F07CE9">
        <w:rPr>
          <w:rFonts w:ascii="Times New Roman" w:hAnsi="Times New Roman" w:cs="Times New Roman"/>
          <w:color w:val="000000" w:themeColor="text1"/>
        </w:rPr>
        <w:t xml:space="preserve"> an item from working memory, either for recall or for manipulation, means bringing this item into the focus of attention. The focus of working memory therefore has a function with respect to memory that is equivalent to the function of a focus of attention in perception” (p.412). Keeping information in active attention is especially important during situations where distractions and interference pervade (Engle, </w:t>
      </w:r>
      <w:proofErr w:type="spellStart"/>
      <w:r w:rsidRPr="00F07CE9">
        <w:rPr>
          <w:rFonts w:ascii="Times New Roman" w:hAnsi="Times New Roman" w:cs="Times New Roman"/>
          <w:color w:val="000000" w:themeColor="text1"/>
        </w:rPr>
        <w:t>Tuholski</w:t>
      </w:r>
      <w:proofErr w:type="spellEnd"/>
      <w:r w:rsidRPr="00F07CE9">
        <w:rPr>
          <w:rFonts w:ascii="Times New Roman" w:hAnsi="Times New Roman" w:cs="Times New Roman"/>
          <w:color w:val="000000" w:themeColor="text1"/>
        </w:rPr>
        <w:t xml:space="preserve">, Laughlin, &amp; Conway, 1999). </w:t>
      </w:r>
      <w:proofErr w:type="spellStart"/>
      <w:r w:rsidRPr="00F07CE9">
        <w:rPr>
          <w:rFonts w:ascii="Times New Roman" w:hAnsi="Times New Roman" w:cs="Times New Roman"/>
          <w:color w:val="000000" w:themeColor="text1"/>
        </w:rPr>
        <w:t>Berti</w:t>
      </w:r>
      <w:proofErr w:type="spellEnd"/>
      <w:r w:rsidRPr="00F07CE9">
        <w:rPr>
          <w:rFonts w:ascii="Times New Roman" w:hAnsi="Times New Roman" w:cs="Times New Roman"/>
          <w:color w:val="000000" w:themeColor="text1"/>
        </w:rPr>
        <w:t xml:space="preserve">, </w:t>
      </w:r>
      <w:proofErr w:type="spellStart"/>
      <w:r w:rsidRPr="00F07CE9">
        <w:rPr>
          <w:rFonts w:ascii="Times New Roman" w:hAnsi="Times New Roman" w:cs="Times New Roman"/>
          <w:color w:val="000000" w:themeColor="text1"/>
        </w:rPr>
        <w:t>Roeber</w:t>
      </w:r>
      <w:proofErr w:type="spellEnd"/>
      <w:r w:rsidRPr="00F07CE9">
        <w:rPr>
          <w:rFonts w:ascii="Times New Roman" w:hAnsi="Times New Roman" w:cs="Times New Roman"/>
          <w:color w:val="000000" w:themeColor="text1"/>
        </w:rPr>
        <w:t xml:space="preserve"> and </w:t>
      </w:r>
      <w:proofErr w:type="spellStart"/>
      <w:r w:rsidRPr="00F07CE9">
        <w:rPr>
          <w:rFonts w:ascii="Times New Roman" w:hAnsi="Times New Roman" w:cs="Times New Roman"/>
          <w:color w:val="000000" w:themeColor="text1"/>
        </w:rPr>
        <w:t>Schröger</w:t>
      </w:r>
      <w:proofErr w:type="spellEnd"/>
      <w:r w:rsidRPr="00F07CE9">
        <w:rPr>
          <w:rFonts w:ascii="Times New Roman" w:hAnsi="Times New Roman" w:cs="Times New Roman"/>
          <w:color w:val="000000" w:themeColor="text1"/>
        </w:rPr>
        <w:t xml:space="preserve"> suggest that the working memory system will adjust </w:t>
      </w:r>
      <w:r w:rsidRPr="00F07CE9">
        <w:rPr>
          <w:rFonts w:ascii="Times New Roman" w:hAnsi="Times New Roman" w:cs="Times New Roman"/>
          <w:color w:val="000000" w:themeColor="text1"/>
        </w:rPr>
        <w:lastRenderedPageBreak/>
        <w:t xml:space="preserve">its distractibility depending on the how demanding the current task is (2004). When working in a noisy environment, for example, auditory signals </w:t>
      </w:r>
      <w:proofErr w:type="gramStart"/>
      <w:r w:rsidRPr="00F07CE9">
        <w:rPr>
          <w:rFonts w:ascii="Times New Roman" w:hAnsi="Times New Roman" w:cs="Times New Roman"/>
          <w:color w:val="000000" w:themeColor="text1"/>
        </w:rPr>
        <w:t>will be suppressed</w:t>
      </w:r>
      <w:proofErr w:type="gramEnd"/>
      <w:r w:rsidRPr="00F07CE9">
        <w:rPr>
          <w:rFonts w:ascii="Times New Roman" w:hAnsi="Times New Roman" w:cs="Times New Roman"/>
          <w:color w:val="000000" w:themeColor="text1"/>
        </w:rPr>
        <w:t xml:space="preserve"> in order to aid in completion of a task. This indicates that working memory is adaptable, despite having a limited capacity. When the load put on working memory exceeds its capability the result will be degraded performance. One factor, that can affect the performance of working memory, is emotion such as anxiety.</w:t>
      </w:r>
    </w:p>
    <w:p w14:paraId="19806D2C" w14:textId="77777777" w:rsidR="00145F94" w:rsidRPr="00F07CE9" w:rsidRDefault="00B4474C" w:rsidP="00145F94">
      <w:pPr>
        <w:tabs>
          <w:tab w:val="left" w:pos="900"/>
        </w:tabs>
        <w:spacing w:after="120" w:line="360" w:lineRule="auto"/>
        <w:contextualSpacing/>
        <w:rPr>
          <w:rFonts w:ascii="Times New Roman" w:hAnsi="Times New Roman" w:cs="Times New Roman"/>
          <w:b/>
          <w:color w:val="000000" w:themeColor="text1"/>
        </w:rPr>
      </w:pPr>
      <w:r w:rsidRPr="00F07CE9">
        <w:rPr>
          <w:rFonts w:ascii="Times New Roman" w:hAnsi="Times New Roman" w:cs="Times New Roman"/>
          <w:b/>
          <w:color w:val="000000" w:themeColor="text1"/>
        </w:rPr>
        <w:t>Anxiety</w:t>
      </w:r>
    </w:p>
    <w:p w14:paraId="3565F5CE" w14:textId="37FCB60C" w:rsidR="008277CB" w:rsidRDefault="00145F94" w:rsidP="008277CB">
      <w:pPr>
        <w:tabs>
          <w:tab w:val="left" w:pos="900"/>
        </w:tabs>
        <w:spacing w:after="120" w:line="360" w:lineRule="auto"/>
        <w:contextualSpacing/>
        <w:rPr>
          <w:rFonts w:ascii="Times New Roman" w:hAnsi="Times New Roman" w:cs="Times New Roman"/>
        </w:rPr>
      </w:pPr>
      <w:r w:rsidRPr="00F07CE9">
        <w:rPr>
          <w:rFonts w:ascii="Times New Roman" w:hAnsi="Times New Roman" w:cs="Times New Roman"/>
          <w:b/>
          <w:color w:val="000000" w:themeColor="text1"/>
        </w:rPr>
        <w:tab/>
      </w:r>
      <w:r w:rsidR="00B4474C" w:rsidRPr="00F07CE9">
        <w:rPr>
          <w:rFonts w:ascii="Times New Roman" w:hAnsi="Times New Roman" w:cs="Times New Roman"/>
          <w:color w:val="000000" w:themeColor="text1"/>
        </w:rPr>
        <w:t xml:space="preserve">It is a </w:t>
      </w:r>
      <w:proofErr w:type="gramStart"/>
      <w:r w:rsidR="00B4474C" w:rsidRPr="00F07CE9">
        <w:rPr>
          <w:rFonts w:ascii="Times New Roman" w:hAnsi="Times New Roman" w:cs="Times New Roman"/>
          <w:color w:val="000000" w:themeColor="text1"/>
        </w:rPr>
        <w:t>well known</w:t>
      </w:r>
      <w:proofErr w:type="gramEnd"/>
      <w:r w:rsidR="00B4474C" w:rsidRPr="00F07CE9">
        <w:rPr>
          <w:rFonts w:ascii="Times New Roman" w:hAnsi="Times New Roman" w:cs="Times New Roman"/>
          <w:color w:val="000000" w:themeColor="text1"/>
        </w:rPr>
        <w:t xml:space="preserve"> fact that </w:t>
      </w:r>
      <w:r w:rsidR="00336686">
        <w:rPr>
          <w:rFonts w:ascii="Times New Roman" w:hAnsi="Times New Roman" w:cs="Times New Roman"/>
          <w:color w:val="000000" w:themeColor="text1"/>
        </w:rPr>
        <w:t xml:space="preserve">a person’s </w:t>
      </w:r>
      <w:r w:rsidR="00B4474C" w:rsidRPr="00F07CE9">
        <w:rPr>
          <w:rFonts w:ascii="Times New Roman" w:hAnsi="Times New Roman" w:cs="Times New Roman"/>
          <w:color w:val="000000" w:themeColor="text1"/>
        </w:rPr>
        <w:t>emotional st</w:t>
      </w:r>
      <w:r w:rsidR="00336686">
        <w:rPr>
          <w:rFonts w:ascii="Times New Roman" w:hAnsi="Times New Roman" w:cs="Times New Roman"/>
          <w:color w:val="000000" w:themeColor="text1"/>
        </w:rPr>
        <w:t>ate will impact how information is processed.</w:t>
      </w:r>
      <w:r w:rsidR="00B4474C" w:rsidRPr="00F07CE9">
        <w:rPr>
          <w:rFonts w:ascii="Times New Roman" w:hAnsi="Times New Roman" w:cs="Times New Roman"/>
          <w:color w:val="000000" w:themeColor="text1"/>
        </w:rPr>
        <w:t xml:space="preserve"> </w:t>
      </w:r>
      <w:proofErr w:type="spellStart"/>
      <w:r w:rsidR="00B4474C" w:rsidRPr="00F07CE9">
        <w:rPr>
          <w:rFonts w:ascii="Times New Roman" w:hAnsi="Times New Roman" w:cs="Times New Roman"/>
        </w:rPr>
        <w:t>Shackman</w:t>
      </w:r>
      <w:proofErr w:type="spellEnd"/>
      <w:r w:rsidR="00B4474C" w:rsidRPr="00F07CE9">
        <w:rPr>
          <w:rFonts w:ascii="Times New Roman" w:hAnsi="Times New Roman" w:cs="Times New Roman"/>
        </w:rPr>
        <w:t xml:space="preserve">, </w:t>
      </w:r>
      <w:proofErr w:type="spellStart"/>
      <w:r w:rsidR="00B4474C" w:rsidRPr="00F07CE9">
        <w:rPr>
          <w:rFonts w:ascii="Times New Roman" w:hAnsi="Times New Roman" w:cs="Times New Roman"/>
        </w:rPr>
        <w:t>Sarinopoulos</w:t>
      </w:r>
      <w:proofErr w:type="spellEnd"/>
      <w:r w:rsidR="00B4474C" w:rsidRPr="00F07CE9">
        <w:rPr>
          <w:rFonts w:ascii="Times New Roman" w:hAnsi="Times New Roman" w:cs="Times New Roman"/>
        </w:rPr>
        <w:t xml:space="preserve">, Maxwell, </w:t>
      </w:r>
      <w:proofErr w:type="spellStart"/>
      <w:r w:rsidR="00B4474C" w:rsidRPr="00F07CE9">
        <w:rPr>
          <w:rFonts w:ascii="Times New Roman" w:hAnsi="Times New Roman" w:cs="Times New Roman"/>
        </w:rPr>
        <w:t>Pizzagalli</w:t>
      </w:r>
      <w:proofErr w:type="spellEnd"/>
      <w:r w:rsidR="00B4474C" w:rsidRPr="00F07CE9">
        <w:rPr>
          <w:rFonts w:ascii="Times New Roman" w:hAnsi="Times New Roman" w:cs="Times New Roman"/>
        </w:rPr>
        <w:t xml:space="preserve">, Davidson, (2006) state, </w:t>
      </w:r>
      <w:r w:rsidR="00B4474C" w:rsidRPr="00F07CE9">
        <w:rPr>
          <w:rFonts w:ascii="Times New Roman" w:hAnsi="Times New Roman" w:cs="Times New Roman"/>
          <w:color w:val="000000" w:themeColor="text1"/>
        </w:rPr>
        <w:t>“Affect plays a critical role in determining the relevance of competing goals (e.g., forage vs. avoid predators) and, in turn, orch</w:t>
      </w:r>
      <w:r w:rsidR="00336686">
        <w:rPr>
          <w:rFonts w:ascii="Times New Roman" w:hAnsi="Times New Roman" w:cs="Times New Roman"/>
          <w:color w:val="000000" w:themeColor="text1"/>
        </w:rPr>
        <w:t>estrating adaptive behavior</w:t>
      </w:r>
      <w:r w:rsidR="00B4474C" w:rsidRPr="00F07CE9">
        <w:rPr>
          <w:rFonts w:ascii="Times New Roman" w:hAnsi="Times New Roman" w:cs="Times New Roman"/>
          <w:color w:val="000000" w:themeColor="text1"/>
        </w:rPr>
        <w:t>” (p.55)</w:t>
      </w:r>
      <w:r w:rsidR="00336686">
        <w:rPr>
          <w:rFonts w:ascii="Times New Roman" w:hAnsi="Times New Roman" w:cs="Times New Roman"/>
          <w:color w:val="000000" w:themeColor="text1"/>
        </w:rPr>
        <w:t>.</w:t>
      </w:r>
      <w:r w:rsidR="00B4474C" w:rsidRPr="00F07CE9">
        <w:rPr>
          <w:rFonts w:ascii="Times New Roman" w:hAnsi="Times New Roman" w:cs="Times New Roman"/>
          <w:color w:val="000000" w:themeColor="text1"/>
        </w:rPr>
        <w:t xml:space="preserve"> Emotions such as anxiety will complicate and disrupt the intricately interconnected information processing system. Anxiety affects both performance effectiveness and efficiency and </w:t>
      </w:r>
      <w:proofErr w:type="gramStart"/>
      <w:r w:rsidR="00B4474C" w:rsidRPr="00F07CE9">
        <w:rPr>
          <w:rFonts w:ascii="Times New Roman" w:hAnsi="Times New Roman" w:cs="Times New Roman"/>
          <w:color w:val="000000" w:themeColor="text1"/>
        </w:rPr>
        <w:t>is activated</w:t>
      </w:r>
      <w:proofErr w:type="gramEnd"/>
      <w:r w:rsidR="00B4474C" w:rsidRPr="00F07CE9">
        <w:rPr>
          <w:rFonts w:ascii="Times New Roman" w:hAnsi="Times New Roman" w:cs="Times New Roman"/>
          <w:color w:val="000000" w:themeColor="text1"/>
        </w:rPr>
        <w:t xml:space="preserve"> during stressful situations (</w:t>
      </w:r>
      <w:proofErr w:type="spellStart"/>
      <w:r w:rsidR="00B4474C" w:rsidRPr="00F07CE9">
        <w:rPr>
          <w:rFonts w:ascii="Times New Roman" w:hAnsi="Times New Roman" w:cs="Times New Roman"/>
        </w:rPr>
        <w:t>Eysenck</w:t>
      </w:r>
      <w:proofErr w:type="spellEnd"/>
      <w:r w:rsidR="00B4474C" w:rsidRPr="00F07CE9">
        <w:rPr>
          <w:rFonts w:ascii="Times New Roman" w:hAnsi="Times New Roman" w:cs="Times New Roman"/>
        </w:rPr>
        <w:t xml:space="preserve">, Santos,  &amp; </w:t>
      </w:r>
      <w:proofErr w:type="spellStart"/>
      <w:r w:rsidR="00B4474C" w:rsidRPr="00F07CE9">
        <w:rPr>
          <w:rFonts w:ascii="Times New Roman" w:hAnsi="Times New Roman" w:cs="Times New Roman"/>
        </w:rPr>
        <w:t>Calvo</w:t>
      </w:r>
      <w:proofErr w:type="spellEnd"/>
      <w:r w:rsidR="00B4474C" w:rsidRPr="00F07CE9">
        <w:rPr>
          <w:rFonts w:ascii="Times New Roman" w:hAnsi="Times New Roman" w:cs="Times New Roman"/>
        </w:rPr>
        <w:t>, 2007)</w:t>
      </w:r>
      <w:r w:rsidR="00B4474C" w:rsidRPr="00F07CE9">
        <w:rPr>
          <w:rFonts w:ascii="Times New Roman" w:hAnsi="Times New Roman" w:cs="Times New Roman"/>
          <w:color w:val="000000" w:themeColor="text1"/>
        </w:rPr>
        <w:t xml:space="preserve">. It </w:t>
      </w:r>
      <w:proofErr w:type="gramStart"/>
      <w:r w:rsidR="00B4474C" w:rsidRPr="00F07CE9">
        <w:rPr>
          <w:rFonts w:ascii="Times New Roman" w:hAnsi="Times New Roman" w:cs="Times New Roman"/>
          <w:color w:val="000000" w:themeColor="text1"/>
        </w:rPr>
        <w:t>has been argued</w:t>
      </w:r>
      <w:proofErr w:type="gramEnd"/>
      <w:r w:rsidR="00B4474C" w:rsidRPr="00F07CE9">
        <w:rPr>
          <w:rFonts w:ascii="Times New Roman" w:hAnsi="Times New Roman" w:cs="Times New Roman"/>
          <w:color w:val="000000" w:themeColor="text1"/>
        </w:rPr>
        <w:t xml:space="preserve"> that anxiety has a detrimental affect on cognition.  When a person is engaged in worrisome thoughts, not related to the primary task </w:t>
      </w:r>
      <w:proofErr w:type="gramStart"/>
      <w:r w:rsidR="00B4474C" w:rsidRPr="00F07CE9">
        <w:rPr>
          <w:rFonts w:ascii="Times New Roman" w:hAnsi="Times New Roman" w:cs="Times New Roman"/>
          <w:color w:val="000000" w:themeColor="text1"/>
        </w:rPr>
        <w:t>being engaged in,</w:t>
      </w:r>
      <w:proofErr w:type="gramEnd"/>
      <w:r w:rsidR="00B4474C" w:rsidRPr="00F07CE9">
        <w:rPr>
          <w:rFonts w:ascii="Times New Roman" w:hAnsi="Times New Roman" w:cs="Times New Roman"/>
          <w:color w:val="000000" w:themeColor="text1"/>
        </w:rPr>
        <w:t xml:space="preserve"> valuable working memory support resources are not available</w:t>
      </w:r>
      <w:r w:rsidR="00336686">
        <w:rPr>
          <w:rFonts w:ascii="Times New Roman" w:hAnsi="Times New Roman" w:cs="Times New Roman"/>
          <w:color w:val="000000" w:themeColor="text1"/>
        </w:rPr>
        <w:t>. W</w:t>
      </w:r>
      <w:r w:rsidR="00B4474C" w:rsidRPr="00F07CE9">
        <w:rPr>
          <w:rFonts w:ascii="Times New Roman" w:hAnsi="Times New Roman" w:cs="Times New Roman"/>
          <w:color w:val="000000" w:themeColor="text1"/>
        </w:rPr>
        <w:t>orking memory processes such as rehearsal, maintenance, and retrieval (</w:t>
      </w:r>
      <w:proofErr w:type="spellStart"/>
      <w:r w:rsidR="00B4474C" w:rsidRPr="00F07CE9">
        <w:rPr>
          <w:rFonts w:ascii="Times New Roman" w:hAnsi="Times New Roman" w:cs="Times New Roman"/>
        </w:rPr>
        <w:t>Shackman</w:t>
      </w:r>
      <w:proofErr w:type="spellEnd"/>
      <w:r w:rsidR="00B4474C" w:rsidRPr="00F07CE9">
        <w:rPr>
          <w:rFonts w:ascii="Times New Roman" w:hAnsi="Times New Roman" w:cs="Times New Roman"/>
        </w:rPr>
        <w:t xml:space="preserve"> et al., 2006). </w:t>
      </w:r>
      <w:r w:rsidR="00336686">
        <w:rPr>
          <w:rFonts w:ascii="Times New Roman" w:hAnsi="Times New Roman" w:cs="Times New Roman"/>
          <w:color w:val="000000" w:themeColor="text1"/>
        </w:rPr>
        <w:t>Another e</w:t>
      </w:r>
      <w:r w:rsidR="00B4474C" w:rsidRPr="00F07CE9">
        <w:rPr>
          <w:rFonts w:ascii="Times New Roman" w:hAnsi="Times New Roman" w:cs="Times New Roman"/>
          <w:color w:val="000000" w:themeColor="text1"/>
        </w:rPr>
        <w:t>ffect of anxiety is that it tends to make people block out competing informatio</w:t>
      </w:r>
      <w:r w:rsidR="00336686">
        <w:rPr>
          <w:rFonts w:ascii="Times New Roman" w:hAnsi="Times New Roman" w:cs="Times New Roman"/>
          <w:color w:val="000000" w:themeColor="text1"/>
        </w:rPr>
        <w:t>n. Donald Norman describes the e</w:t>
      </w:r>
      <w:r w:rsidR="00B4474C" w:rsidRPr="00F07CE9">
        <w:rPr>
          <w:rFonts w:ascii="Times New Roman" w:hAnsi="Times New Roman" w:cs="Times New Roman"/>
          <w:color w:val="000000" w:themeColor="text1"/>
        </w:rPr>
        <w:t xml:space="preserve">ffects of anxiety, “too much anxiety produces a phenomenon known as “tunnel vision”: the people become so focused that may fail to see otherwise obvious </w:t>
      </w:r>
      <w:r w:rsidR="00336686">
        <w:rPr>
          <w:rFonts w:ascii="Times New Roman" w:hAnsi="Times New Roman" w:cs="Times New Roman"/>
          <w:color w:val="000000" w:themeColor="text1"/>
        </w:rPr>
        <w:t>alternatives” (2004, p.7). The e</w:t>
      </w:r>
      <w:r w:rsidR="00B4474C" w:rsidRPr="00F07CE9">
        <w:rPr>
          <w:rFonts w:ascii="Times New Roman" w:hAnsi="Times New Roman" w:cs="Times New Roman"/>
          <w:color w:val="000000" w:themeColor="text1"/>
        </w:rPr>
        <w:t xml:space="preserve">ffects of anxiety reverberate throughout the perceptual system. </w:t>
      </w:r>
      <w:proofErr w:type="spellStart"/>
      <w:r w:rsidR="00B4474C" w:rsidRPr="00F07CE9">
        <w:rPr>
          <w:rFonts w:ascii="Times New Roman" w:hAnsi="Times New Roman" w:cs="Times New Roman"/>
        </w:rPr>
        <w:t>Eysenck</w:t>
      </w:r>
      <w:proofErr w:type="spellEnd"/>
      <w:r w:rsidR="00B4474C" w:rsidRPr="00F07CE9">
        <w:rPr>
          <w:rFonts w:ascii="Times New Roman" w:hAnsi="Times New Roman" w:cs="Times New Roman"/>
        </w:rPr>
        <w:t xml:space="preserve">, Santos, and </w:t>
      </w:r>
      <w:proofErr w:type="spellStart"/>
      <w:r w:rsidR="00B4474C" w:rsidRPr="00F07CE9">
        <w:rPr>
          <w:rFonts w:ascii="Times New Roman" w:hAnsi="Times New Roman" w:cs="Times New Roman"/>
        </w:rPr>
        <w:t>Calvo</w:t>
      </w:r>
      <w:proofErr w:type="spellEnd"/>
      <w:r w:rsidR="00B4474C" w:rsidRPr="00F07CE9">
        <w:rPr>
          <w:rFonts w:ascii="Times New Roman" w:hAnsi="Times New Roman" w:cs="Times New Roman"/>
        </w:rPr>
        <w:t xml:space="preserve"> (2007) describe </w:t>
      </w:r>
      <w:r w:rsidR="00B4474C" w:rsidRPr="00F07CE9">
        <w:rPr>
          <w:rFonts w:ascii="Times New Roman" w:hAnsi="Times New Roman" w:cs="Times New Roman"/>
          <w:color w:val="000000" w:themeColor="text1"/>
        </w:rPr>
        <w:t xml:space="preserve">anxiety as the response to a current goal </w:t>
      </w:r>
      <w:proofErr w:type="gramStart"/>
      <w:r w:rsidR="00B4474C" w:rsidRPr="00F07CE9">
        <w:rPr>
          <w:rFonts w:ascii="Times New Roman" w:hAnsi="Times New Roman" w:cs="Times New Roman"/>
          <w:color w:val="000000" w:themeColor="text1"/>
        </w:rPr>
        <w:t>being threatened</w:t>
      </w:r>
      <w:proofErr w:type="gramEnd"/>
      <w:r w:rsidR="00B4474C" w:rsidRPr="00F07CE9">
        <w:rPr>
          <w:rFonts w:ascii="Times New Roman" w:hAnsi="Times New Roman" w:cs="Times New Roman"/>
          <w:color w:val="000000" w:themeColor="text1"/>
        </w:rPr>
        <w:t>. They state,  “</w:t>
      </w:r>
      <w:r w:rsidR="00336686">
        <w:rPr>
          <w:rFonts w:ascii="Times New Roman" w:hAnsi="Times New Roman" w:cs="Times New Roman"/>
          <w:color w:val="000000" w:themeColor="text1"/>
        </w:rPr>
        <w:t>[</w:t>
      </w:r>
      <w:proofErr w:type="gramStart"/>
      <w:r w:rsidR="00336686">
        <w:rPr>
          <w:rFonts w:ascii="Times New Roman" w:hAnsi="Times New Roman" w:cs="Times New Roman"/>
          <w:color w:val="000000" w:themeColor="text1"/>
        </w:rPr>
        <w:t>t]</w:t>
      </w:r>
      <w:proofErr w:type="spellStart"/>
      <w:r w:rsidR="00B4474C" w:rsidRPr="00F07CE9">
        <w:rPr>
          <w:rFonts w:ascii="Times New Roman" w:hAnsi="Times New Roman" w:cs="Times New Roman"/>
          <w:color w:val="000000" w:themeColor="text1"/>
        </w:rPr>
        <w:t>hreat</w:t>
      </w:r>
      <w:proofErr w:type="spellEnd"/>
      <w:proofErr w:type="gramEnd"/>
      <w:r w:rsidR="00B4474C" w:rsidRPr="00F07CE9">
        <w:rPr>
          <w:rFonts w:ascii="Times New Roman" w:hAnsi="Times New Roman" w:cs="Times New Roman"/>
          <w:color w:val="000000" w:themeColor="text1"/>
        </w:rPr>
        <w:t xml:space="preserve"> to a current goal causes attention to be allocated to detecting its source and to deciding how to respond” (p.338). Anxiety causes the system to </w:t>
      </w:r>
      <w:proofErr w:type="gramStart"/>
      <w:r w:rsidR="00B4474C" w:rsidRPr="00F07CE9">
        <w:rPr>
          <w:rFonts w:ascii="Times New Roman" w:hAnsi="Times New Roman" w:cs="Times New Roman"/>
          <w:color w:val="000000" w:themeColor="text1"/>
        </w:rPr>
        <w:t>be influenced</w:t>
      </w:r>
      <w:proofErr w:type="gramEnd"/>
      <w:r w:rsidR="00B4474C" w:rsidRPr="00F07CE9">
        <w:rPr>
          <w:rFonts w:ascii="Times New Roman" w:hAnsi="Times New Roman" w:cs="Times New Roman"/>
          <w:color w:val="000000" w:themeColor="text1"/>
        </w:rPr>
        <w:t xml:space="preserve"> more by stimulus than by goals (</w:t>
      </w:r>
      <w:proofErr w:type="spellStart"/>
      <w:r w:rsidR="00B4474C" w:rsidRPr="00F07CE9">
        <w:rPr>
          <w:rFonts w:ascii="Times New Roman" w:hAnsi="Times New Roman" w:cs="Times New Roman"/>
        </w:rPr>
        <w:t>Eysenck</w:t>
      </w:r>
      <w:proofErr w:type="spellEnd"/>
      <w:r w:rsidR="00B4474C" w:rsidRPr="00F07CE9">
        <w:rPr>
          <w:rFonts w:ascii="Times New Roman" w:hAnsi="Times New Roman" w:cs="Times New Roman"/>
        </w:rPr>
        <w:t xml:space="preserve">, Santos,  &amp; </w:t>
      </w:r>
      <w:proofErr w:type="spellStart"/>
      <w:r w:rsidR="00B4474C" w:rsidRPr="00F07CE9">
        <w:rPr>
          <w:rFonts w:ascii="Times New Roman" w:hAnsi="Times New Roman" w:cs="Times New Roman"/>
        </w:rPr>
        <w:t>Calvo</w:t>
      </w:r>
      <w:proofErr w:type="spellEnd"/>
      <w:r w:rsidR="00B4474C" w:rsidRPr="00F07CE9">
        <w:rPr>
          <w:rFonts w:ascii="Times New Roman" w:hAnsi="Times New Roman" w:cs="Times New Roman"/>
        </w:rPr>
        <w:t xml:space="preserve">, 2007). When goals are </w:t>
      </w:r>
      <w:proofErr w:type="gramStart"/>
      <w:r w:rsidR="00B4474C" w:rsidRPr="00F07CE9">
        <w:rPr>
          <w:rFonts w:ascii="Times New Roman" w:hAnsi="Times New Roman" w:cs="Times New Roman"/>
        </w:rPr>
        <w:t>ignored</w:t>
      </w:r>
      <w:proofErr w:type="gramEnd"/>
      <w:r w:rsidR="00B4474C" w:rsidRPr="00F07CE9">
        <w:rPr>
          <w:rFonts w:ascii="Times New Roman" w:hAnsi="Times New Roman" w:cs="Times New Roman"/>
        </w:rPr>
        <w:t xml:space="preserve"> attention will use the spotlight search mechanism and focus on the strongest </w:t>
      </w:r>
      <w:r w:rsidR="00DA488A">
        <w:rPr>
          <w:rFonts w:ascii="Times New Roman" w:hAnsi="Times New Roman" w:cs="Times New Roman"/>
        </w:rPr>
        <w:t>signals.</w:t>
      </w:r>
    </w:p>
    <w:p w14:paraId="187FE152" w14:textId="54899B03" w:rsidR="008277CB" w:rsidRDefault="00B4474C" w:rsidP="008277CB">
      <w:pPr>
        <w:tabs>
          <w:tab w:val="left" w:pos="900"/>
        </w:tabs>
        <w:spacing w:after="120" w:line="360" w:lineRule="auto"/>
        <w:contextualSpacing/>
        <w:rPr>
          <w:rFonts w:ascii="Times New Roman" w:hAnsi="Times New Roman"/>
          <w:b/>
          <w:color w:val="000000" w:themeColor="text1"/>
        </w:rPr>
      </w:pPr>
      <w:r w:rsidRPr="00F07CE9">
        <w:rPr>
          <w:rFonts w:ascii="Times New Roman" w:hAnsi="Times New Roman"/>
          <w:b/>
          <w:color w:val="000000" w:themeColor="text1"/>
        </w:rPr>
        <w:t xml:space="preserve">Nikon.com </w:t>
      </w:r>
    </w:p>
    <w:p w14:paraId="6735F6DF" w14:textId="0A3FF816" w:rsidR="008277CB" w:rsidRDefault="00B4474C" w:rsidP="008277CB">
      <w:pPr>
        <w:tabs>
          <w:tab w:val="left" w:pos="900"/>
        </w:tabs>
        <w:spacing w:after="120" w:line="360" w:lineRule="auto"/>
        <w:contextualSpacing/>
        <w:rPr>
          <w:rFonts w:ascii="Times New Roman" w:hAnsi="Times New Roman"/>
          <w:color w:val="000000" w:themeColor="text1"/>
        </w:rPr>
      </w:pPr>
      <w:r w:rsidRPr="00F07CE9">
        <w:rPr>
          <w:rFonts w:ascii="Times New Roman" w:hAnsi="Times New Roman"/>
          <w:color w:val="000000" w:themeColor="text1"/>
        </w:rPr>
        <w:tab/>
        <w:t xml:space="preserve">Interacting with technical photography material, in order to complete a task under </w:t>
      </w:r>
      <w:proofErr w:type="gramStart"/>
      <w:r w:rsidRPr="00F07CE9">
        <w:rPr>
          <w:rFonts w:ascii="Times New Roman" w:hAnsi="Times New Roman"/>
          <w:color w:val="000000" w:themeColor="text1"/>
        </w:rPr>
        <w:t>pressure,</w:t>
      </w:r>
      <w:proofErr w:type="gramEnd"/>
      <w:r w:rsidRPr="00F07CE9">
        <w:rPr>
          <w:rFonts w:ascii="Times New Roman" w:hAnsi="Times New Roman"/>
          <w:color w:val="000000" w:themeColor="text1"/>
        </w:rPr>
        <w:t xml:space="preserve"> provides a forum for discussion on working memory and information processing.</w:t>
      </w:r>
      <w:r w:rsidRPr="00F07CE9">
        <w:rPr>
          <w:rFonts w:ascii="Times New Roman" w:hAnsi="Times New Roman"/>
          <w:b/>
          <w:color w:val="000000" w:themeColor="text1"/>
        </w:rPr>
        <w:t xml:space="preserve"> </w:t>
      </w:r>
      <w:r w:rsidRPr="00F07CE9">
        <w:rPr>
          <w:rFonts w:ascii="Times New Roman" w:hAnsi="Times New Roman"/>
          <w:color w:val="000000" w:themeColor="text1"/>
        </w:rPr>
        <w:t xml:space="preserve">Professional photographers are regularly updating their gear and often find that new digital cameras are equipped with new features and many of these functions need to </w:t>
      </w:r>
      <w:proofErr w:type="gramStart"/>
      <w:r w:rsidRPr="00F07CE9">
        <w:rPr>
          <w:rFonts w:ascii="Times New Roman" w:hAnsi="Times New Roman"/>
          <w:color w:val="000000" w:themeColor="text1"/>
        </w:rPr>
        <w:t>be learned</w:t>
      </w:r>
      <w:proofErr w:type="gramEnd"/>
      <w:r w:rsidRPr="00F07CE9">
        <w:rPr>
          <w:rFonts w:ascii="Times New Roman" w:hAnsi="Times New Roman"/>
          <w:color w:val="000000" w:themeColor="text1"/>
        </w:rPr>
        <w:t xml:space="preserve">. Much of the information </w:t>
      </w:r>
      <w:proofErr w:type="gramStart"/>
      <w:r w:rsidRPr="00F07CE9">
        <w:rPr>
          <w:rFonts w:ascii="Times New Roman" w:hAnsi="Times New Roman"/>
          <w:color w:val="000000" w:themeColor="text1"/>
        </w:rPr>
        <w:t>will be assimilated</w:t>
      </w:r>
      <w:proofErr w:type="gramEnd"/>
      <w:r w:rsidRPr="00F07CE9">
        <w:rPr>
          <w:rFonts w:ascii="Times New Roman" w:hAnsi="Times New Roman"/>
          <w:color w:val="000000" w:themeColor="text1"/>
        </w:rPr>
        <w:t xml:space="preserve"> to existing schemata, since experts have well developed schemata. Even for exp</w:t>
      </w:r>
      <w:r w:rsidR="00DA488A">
        <w:rPr>
          <w:rFonts w:ascii="Times New Roman" w:hAnsi="Times New Roman"/>
          <w:color w:val="000000" w:themeColor="text1"/>
        </w:rPr>
        <w:t xml:space="preserve">erts, the method of information delivery </w:t>
      </w:r>
      <w:r w:rsidRPr="00F07CE9">
        <w:rPr>
          <w:rFonts w:ascii="Times New Roman" w:hAnsi="Times New Roman"/>
          <w:color w:val="000000" w:themeColor="text1"/>
        </w:rPr>
        <w:t xml:space="preserve">will effect how much information </w:t>
      </w:r>
      <w:proofErr w:type="gramStart"/>
      <w:r w:rsidR="00F849EC" w:rsidRPr="00F07CE9">
        <w:rPr>
          <w:rFonts w:ascii="Times New Roman" w:hAnsi="Times New Roman"/>
          <w:color w:val="000000" w:themeColor="text1"/>
        </w:rPr>
        <w:t xml:space="preserve">can be </w:t>
      </w:r>
      <w:r w:rsidRPr="00F07CE9">
        <w:rPr>
          <w:rFonts w:ascii="Times New Roman" w:hAnsi="Times New Roman"/>
          <w:color w:val="000000" w:themeColor="text1"/>
        </w:rPr>
        <w:t>assimilated</w:t>
      </w:r>
      <w:proofErr w:type="gramEnd"/>
      <w:r w:rsidRPr="00F07CE9">
        <w:rPr>
          <w:rFonts w:ascii="Times New Roman" w:hAnsi="Times New Roman"/>
          <w:color w:val="000000" w:themeColor="text1"/>
        </w:rPr>
        <w:t xml:space="preserve"> versus how much </w:t>
      </w:r>
      <w:r w:rsidR="00F849EC" w:rsidRPr="00F07CE9">
        <w:rPr>
          <w:rFonts w:ascii="Times New Roman" w:hAnsi="Times New Roman"/>
          <w:color w:val="000000" w:themeColor="text1"/>
        </w:rPr>
        <w:t>needs</w:t>
      </w:r>
      <w:r w:rsidRPr="00F07CE9">
        <w:rPr>
          <w:rFonts w:ascii="Times New Roman" w:hAnsi="Times New Roman"/>
          <w:color w:val="000000" w:themeColor="text1"/>
        </w:rPr>
        <w:t xml:space="preserve"> to be accommodated. </w:t>
      </w:r>
    </w:p>
    <w:p w14:paraId="036CE294" w14:textId="4BA9E82C" w:rsidR="004339A7" w:rsidRPr="008277CB" w:rsidRDefault="00824ACF" w:rsidP="008277CB">
      <w:pPr>
        <w:tabs>
          <w:tab w:val="left" w:pos="900"/>
        </w:tabs>
        <w:spacing w:after="120" w:line="360" w:lineRule="auto"/>
        <w:contextualSpacing/>
        <w:rPr>
          <w:rFonts w:ascii="Times New Roman" w:hAnsi="Times New Roman" w:cs="Times New Roman"/>
          <w:i/>
        </w:rPr>
      </w:pPr>
      <w:r>
        <w:rPr>
          <w:rFonts w:ascii="Times New Roman" w:hAnsi="Times New Roman"/>
          <w:color w:val="000000" w:themeColor="text1"/>
        </w:rPr>
        <w:tab/>
        <w:t>Nikon.com</w:t>
      </w:r>
      <w:r w:rsidR="00B4474C" w:rsidRPr="00F07CE9">
        <w:rPr>
          <w:rFonts w:ascii="Times New Roman" w:hAnsi="Times New Roman"/>
          <w:color w:val="000000" w:themeColor="text1"/>
        </w:rPr>
        <w:t xml:space="preserve"> offers a digital tour of their current line of digital SLR cameras. The Nikon </w:t>
      </w:r>
      <w:proofErr w:type="gramStart"/>
      <w:r w:rsidR="00B4474C" w:rsidRPr="00F07CE9">
        <w:rPr>
          <w:rFonts w:ascii="Times New Roman" w:hAnsi="Times New Roman"/>
          <w:color w:val="000000" w:themeColor="text1"/>
        </w:rPr>
        <w:t>D700,</w:t>
      </w:r>
      <w:proofErr w:type="gramEnd"/>
      <w:r w:rsidR="00B4474C" w:rsidRPr="00F07CE9">
        <w:rPr>
          <w:rFonts w:ascii="Times New Roman" w:hAnsi="Times New Roman"/>
          <w:color w:val="000000" w:themeColor="text1"/>
        </w:rPr>
        <w:t xml:space="preserve"> is a professional full frame camera used by expert and professional photographers who </w:t>
      </w:r>
      <w:r w:rsidR="00B4474C" w:rsidRPr="00F07CE9">
        <w:rPr>
          <w:rFonts w:ascii="Times New Roman" w:hAnsi="Times New Roman"/>
          <w:color w:val="000000" w:themeColor="text1"/>
        </w:rPr>
        <w:lastRenderedPageBreak/>
        <w:t xml:space="preserve">have </w:t>
      </w:r>
      <w:r w:rsidR="00F55733">
        <w:rPr>
          <w:rFonts w:ascii="Times New Roman" w:hAnsi="Times New Roman"/>
          <w:color w:val="000000" w:themeColor="text1"/>
        </w:rPr>
        <w:t>well developed schemata</w:t>
      </w:r>
      <w:r w:rsidR="00B4474C" w:rsidRPr="00F07CE9">
        <w:rPr>
          <w:rFonts w:ascii="Times New Roman" w:hAnsi="Times New Roman"/>
          <w:color w:val="000000" w:themeColor="text1"/>
        </w:rPr>
        <w:t xml:space="preserve"> </w:t>
      </w:r>
      <w:r w:rsidR="00F55733">
        <w:rPr>
          <w:rFonts w:ascii="Times New Roman" w:hAnsi="Times New Roman"/>
          <w:color w:val="000000" w:themeColor="text1"/>
        </w:rPr>
        <w:t xml:space="preserve">of the </w:t>
      </w:r>
      <w:r w:rsidR="00B4474C" w:rsidRPr="00F07CE9">
        <w:rPr>
          <w:rFonts w:ascii="Times New Roman" w:hAnsi="Times New Roman"/>
          <w:color w:val="000000" w:themeColor="text1"/>
        </w:rPr>
        <w:t xml:space="preserve">functions </w:t>
      </w:r>
      <w:r w:rsidR="00F55733">
        <w:rPr>
          <w:rFonts w:ascii="Times New Roman" w:hAnsi="Times New Roman"/>
          <w:color w:val="000000" w:themeColor="text1"/>
        </w:rPr>
        <w:t>and</w:t>
      </w:r>
      <w:r w:rsidR="00B4474C" w:rsidRPr="00F07CE9">
        <w:rPr>
          <w:rFonts w:ascii="Times New Roman" w:hAnsi="Times New Roman"/>
          <w:color w:val="000000" w:themeColor="text1"/>
        </w:rPr>
        <w:t xml:space="preserve"> features of the Nikon camera. </w:t>
      </w:r>
      <w:r w:rsidR="00F96431">
        <w:rPr>
          <w:rFonts w:ascii="Times New Roman" w:hAnsi="Times New Roman"/>
          <w:color w:val="000000" w:themeColor="text1"/>
        </w:rPr>
        <w:t xml:space="preserve">Let’s assume, for discussion, </w:t>
      </w:r>
      <w:r w:rsidR="00B4474C" w:rsidRPr="00F07CE9">
        <w:rPr>
          <w:rFonts w:ascii="Times New Roman" w:hAnsi="Times New Roman"/>
          <w:color w:val="000000" w:themeColor="text1"/>
        </w:rPr>
        <w:t xml:space="preserve">that a professional photographer is accessing the Nikon.com </w:t>
      </w:r>
      <w:r w:rsidR="00F849EC" w:rsidRPr="00F07CE9">
        <w:rPr>
          <w:rFonts w:ascii="Times New Roman" w:hAnsi="Times New Roman"/>
          <w:color w:val="000000" w:themeColor="text1"/>
        </w:rPr>
        <w:t>“</w:t>
      </w:r>
      <w:r w:rsidR="00B4474C" w:rsidRPr="00F07CE9">
        <w:rPr>
          <w:rFonts w:ascii="Times New Roman" w:hAnsi="Times New Roman"/>
          <w:color w:val="000000" w:themeColor="text1"/>
        </w:rPr>
        <w:t>Digitutor</w:t>
      </w:r>
      <w:r w:rsidR="00F849EC" w:rsidRPr="00F07CE9">
        <w:rPr>
          <w:rFonts w:ascii="Times New Roman" w:hAnsi="Times New Roman"/>
          <w:color w:val="000000" w:themeColor="text1"/>
        </w:rPr>
        <w:t>”</w:t>
      </w:r>
      <w:r w:rsidR="00B4474C" w:rsidRPr="00F07CE9">
        <w:rPr>
          <w:rFonts w:ascii="Times New Roman" w:hAnsi="Times New Roman"/>
          <w:color w:val="000000" w:themeColor="text1"/>
        </w:rPr>
        <w:t xml:space="preserve"> while on assignment and about to take some important pictures. Their anxiety level is high, </w:t>
      </w:r>
      <w:r w:rsidR="00F849EC" w:rsidRPr="00F07CE9">
        <w:rPr>
          <w:rFonts w:ascii="Times New Roman" w:hAnsi="Times New Roman"/>
          <w:color w:val="000000" w:themeColor="text1"/>
        </w:rPr>
        <w:t>worrisome thoughts about not getting the needed technical information are occupying valuable attentional resources. T</w:t>
      </w:r>
      <w:r w:rsidR="00B4474C" w:rsidRPr="00F07CE9">
        <w:rPr>
          <w:rFonts w:ascii="Times New Roman" w:hAnsi="Times New Roman"/>
          <w:color w:val="000000" w:themeColor="text1"/>
        </w:rPr>
        <w:t xml:space="preserve">he information that the expert photographer needs </w:t>
      </w:r>
      <w:r w:rsidR="00F849EC" w:rsidRPr="00F07CE9">
        <w:rPr>
          <w:rFonts w:ascii="Times New Roman" w:hAnsi="Times New Roman"/>
          <w:color w:val="000000" w:themeColor="text1"/>
        </w:rPr>
        <w:t xml:space="preserve">to </w:t>
      </w:r>
      <w:r w:rsidR="00F55733">
        <w:rPr>
          <w:rFonts w:ascii="Times New Roman" w:hAnsi="Times New Roman"/>
          <w:color w:val="000000" w:themeColor="text1"/>
        </w:rPr>
        <w:t xml:space="preserve">find </w:t>
      </w:r>
      <w:r w:rsidR="00B4474C" w:rsidRPr="00F07CE9">
        <w:rPr>
          <w:rFonts w:ascii="Times New Roman" w:hAnsi="Times New Roman"/>
          <w:color w:val="000000" w:themeColor="text1"/>
        </w:rPr>
        <w:t xml:space="preserve">is specific to a particular </w:t>
      </w:r>
      <w:r w:rsidR="00F849EC" w:rsidRPr="00F07CE9">
        <w:rPr>
          <w:rFonts w:ascii="Times New Roman" w:hAnsi="Times New Roman"/>
          <w:color w:val="000000" w:themeColor="text1"/>
        </w:rPr>
        <w:t xml:space="preserve">camera </w:t>
      </w:r>
      <w:r w:rsidR="00B4474C" w:rsidRPr="00F07CE9">
        <w:rPr>
          <w:rFonts w:ascii="Times New Roman" w:hAnsi="Times New Roman"/>
          <w:color w:val="000000" w:themeColor="text1"/>
        </w:rPr>
        <w:t xml:space="preserve">control. </w:t>
      </w:r>
      <w:r w:rsidR="004339A7">
        <w:rPr>
          <w:rFonts w:ascii="Times New Roman" w:hAnsi="Times New Roman"/>
          <w:color w:val="000000" w:themeColor="text1"/>
        </w:rPr>
        <w:t xml:space="preserve">The tutorial menu control is organized by categories and easily accessible on the left hand side. Subcategories </w:t>
      </w:r>
      <w:proofErr w:type="gramStart"/>
      <w:r w:rsidR="004339A7">
        <w:rPr>
          <w:rFonts w:ascii="Times New Roman" w:hAnsi="Times New Roman"/>
          <w:color w:val="000000" w:themeColor="text1"/>
        </w:rPr>
        <w:t>are listed</w:t>
      </w:r>
      <w:proofErr w:type="gramEnd"/>
      <w:r w:rsidR="004339A7">
        <w:rPr>
          <w:rFonts w:ascii="Times New Roman" w:hAnsi="Times New Roman"/>
          <w:color w:val="000000" w:themeColor="text1"/>
        </w:rPr>
        <w:t xml:space="preserve"> in the secondary navigation menu.  The small black text is difficult to parse on the semi-transparent white background. When “Picture controls” is </w:t>
      </w:r>
      <w:proofErr w:type="gramStart"/>
      <w:r w:rsidR="004339A7">
        <w:rPr>
          <w:rFonts w:ascii="Times New Roman" w:hAnsi="Times New Roman"/>
          <w:color w:val="000000" w:themeColor="text1"/>
        </w:rPr>
        <w:t>selected</w:t>
      </w:r>
      <w:proofErr w:type="gramEnd"/>
      <w:r w:rsidR="004339A7">
        <w:rPr>
          <w:rFonts w:ascii="Times New Roman" w:hAnsi="Times New Roman"/>
          <w:color w:val="000000" w:themeColor="text1"/>
        </w:rPr>
        <w:t xml:space="preserve"> the “Digitutor” launch</w:t>
      </w:r>
      <w:r w:rsidR="00F96431">
        <w:rPr>
          <w:rFonts w:ascii="Times New Roman" w:hAnsi="Times New Roman"/>
          <w:color w:val="000000" w:themeColor="text1"/>
        </w:rPr>
        <w:t xml:space="preserve">es the tutorial automatically. </w:t>
      </w:r>
    </w:p>
    <w:p w14:paraId="033CF2EE" w14:textId="00098596" w:rsidR="004339A7" w:rsidRDefault="004339A7" w:rsidP="00B4474C">
      <w:pPr>
        <w:pStyle w:val="NormalWeb"/>
        <w:spacing w:line="360" w:lineRule="auto"/>
        <w:ind w:hanging="30"/>
        <w:contextualSpacing/>
        <w:rPr>
          <w:rFonts w:ascii="Times New Roman" w:hAnsi="Times New Roman"/>
          <w:color w:val="000000" w:themeColor="text1"/>
          <w:sz w:val="22"/>
          <w:szCs w:val="22"/>
        </w:rPr>
      </w:pPr>
      <w:r>
        <w:rPr>
          <w:rFonts w:ascii="Times New Roman" w:hAnsi="Times New Roman"/>
          <w:noProof/>
          <w:color w:val="000000" w:themeColor="text1"/>
          <w:sz w:val="22"/>
          <w:szCs w:val="22"/>
        </w:rPr>
        <w:drawing>
          <wp:inline distT="0" distB="0" distL="0" distR="0" wp14:anchorId="4523312B" wp14:editId="3B77DA96">
            <wp:extent cx="5476240" cy="3359785"/>
            <wp:effectExtent l="0" t="0" r="10160" b="0"/>
            <wp:docPr id="3" name="Picture 3" descr="Macintosh HD:Users:heatherwrightkarlson:Desktop:Screen Shot 2013-05-07 at 2.29.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eatherwrightkarlson:Desktop:Screen Shot 2013-05-07 at 2.29.15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6240" cy="3359785"/>
                    </a:xfrm>
                    <a:prstGeom prst="rect">
                      <a:avLst/>
                    </a:prstGeom>
                    <a:noFill/>
                    <a:ln>
                      <a:noFill/>
                    </a:ln>
                  </pic:spPr>
                </pic:pic>
              </a:graphicData>
            </a:graphic>
          </wp:inline>
        </w:drawing>
      </w:r>
    </w:p>
    <w:p w14:paraId="4310B6CB" w14:textId="6465E412" w:rsidR="00B4474C" w:rsidRPr="00F07CE9" w:rsidRDefault="00B4474C" w:rsidP="00B4474C">
      <w:pPr>
        <w:pStyle w:val="NormalWeb"/>
        <w:spacing w:line="360" w:lineRule="auto"/>
        <w:ind w:left="30" w:hanging="30"/>
        <w:contextualSpacing/>
        <w:rPr>
          <w:rFonts w:ascii="Times New Roman" w:hAnsi="Times New Roman"/>
          <w:noProof/>
          <w:sz w:val="22"/>
          <w:szCs w:val="22"/>
        </w:rPr>
      </w:pPr>
      <w:r w:rsidRPr="00F07CE9">
        <w:rPr>
          <w:rFonts w:ascii="Times New Roman" w:hAnsi="Times New Roman"/>
          <w:color w:val="000000" w:themeColor="text1"/>
          <w:sz w:val="22"/>
          <w:szCs w:val="22"/>
        </w:rPr>
        <w:tab/>
      </w:r>
      <w:r w:rsidRPr="00F07CE9">
        <w:rPr>
          <w:rFonts w:ascii="Times New Roman" w:hAnsi="Times New Roman"/>
          <w:color w:val="000000" w:themeColor="text1"/>
          <w:sz w:val="22"/>
          <w:szCs w:val="22"/>
        </w:rPr>
        <w:tab/>
        <w:t xml:space="preserve">The tutorial is broken into sections. </w:t>
      </w:r>
      <w:r w:rsidR="00F849EC" w:rsidRPr="00F07CE9">
        <w:rPr>
          <w:rFonts w:ascii="Times New Roman" w:hAnsi="Times New Roman"/>
          <w:color w:val="000000" w:themeColor="text1"/>
          <w:sz w:val="22"/>
          <w:szCs w:val="22"/>
        </w:rPr>
        <w:t>The photographer opens the tutorial and accesses the U</w:t>
      </w:r>
      <w:r w:rsidR="00F07CE9" w:rsidRPr="00F07CE9">
        <w:rPr>
          <w:rFonts w:ascii="Times New Roman" w:hAnsi="Times New Roman"/>
          <w:color w:val="000000" w:themeColor="text1"/>
          <w:sz w:val="22"/>
          <w:szCs w:val="22"/>
        </w:rPr>
        <w:t>sing Picture controls tutorial (see figure 1).</w:t>
      </w:r>
      <w:r w:rsidRPr="00F07CE9">
        <w:rPr>
          <w:rFonts w:ascii="Times New Roman" w:hAnsi="Times New Roman"/>
          <w:color w:val="000000" w:themeColor="text1"/>
          <w:sz w:val="22"/>
          <w:szCs w:val="22"/>
        </w:rPr>
        <w:t xml:space="preserve"> The left hand side of the screen consists of a viewing area for a moving video that is complete with a voice over narration and real time video showing the </w:t>
      </w:r>
      <w:proofErr w:type="gramStart"/>
      <w:r w:rsidRPr="00F07CE9">
        <w:rPr>
          <w:rFonts w:ascii="Times New Roman" w:hAnsi="Times New Roman"/>
          <w:color w:val="000000" w:themeColor="text1"/>
          <w:sz w:val="22"/>
          <w:szCs w:val="22"/>
        </w:rPr>
        <w:t>step by step</w:t>
      </w:r>
      <w:proofErr w:type="gramEnd"/>
      <w:r w:rsidRPr="00F07CE9">
        <w:rPr>
          <w:rFonts w:ascii="Times New Roman" w:hAnsi="Times New Roman"/>
          <w:color w:val="000000" w:themeColor="text1"/>
          <w:sz w:val="22"/>
          <w:szCs w:val="22"/>
        </w:rPr>
        <w:t xml:space="preserve"> process as it is being narrated. An instrumental soundtrack accompanies the narration throughout the tutorial.</w:t>
      </w:r>
      <w:r w:rsidRPr="00F07CE9">
        <w:rPr>
          <w:rFonts w:ascii="Times New Roman" w:hAnsi="Times New Roman"/>
          <w:noProof/>
          <w:sz w:val="22"/>
          <w:szCs w:val="22"/>
        </w:rPr>
        <w:t xml:space="preserve">  </w:t>
      </w:r>
    </w:p>
    <w:p w14:paraId="23708DA5" w14:textId="77777777" w:rsidR="00F07CE9" w:rsidRPr="00F07CE9" w:rsidRDefault="00F07CE9" w:rsidP="00B4474C">
      <w:pPr>
        <w:pStyle w:val="NormalWeb"/>
        <w:spacing w:line="360" w:lineRule="auto"/>
        <w:ind w:left="30" w:hanging="30"/>
        <w:contextualSpacing/>
        <w:rPr>
          <w:rFonts w:ascii="Times New Roman" w:hAnsi="Times New Roman"/>
          <w:noProof/>
          <w:sz w:val="22"/>
          <w:szCs w:val="22"/>
        </w:rPr>
      </w:pPr>
    </w:p>
    <w:p w14:paraId="2FF6BF12" w14:textId="55454CE9" w:rsidR="00F07CE9" w:rsidRDefault="00BF2965" w:rsidP="00547CD2">
      <w:pPr>
        <w:pStyle w:val="NormalWeb"/>
        <w:spacing w:line="360" w:lineRule="auto"/>
        <w:ind w:left="750" w:hanging="30"/>
        <w:contextualSpacing/>
        <w:rPr>
          <w:rFonts w:ascii="Times New Roman" w:hAnsi="Times New Roman"/>
          <w:noProof/>
          <w:sz w:val="22"/>
          <w:szCs w:val="22"/>
        </w:rPr>
      </w:pPr>
      <w:r>
        <w:rPr>
          <w:rFonts w:ascii="Times New Roman" w:hAnsi="Times New Roman"/>
          <w:noProof/>
          <w:sz w:val="22"/>
          <w:szCs w:val="22"/>
        </w:rPr>
        <w:lastRenderedPageBreak/>
        <w:drawing>
          <wp:inline distT="0" distB="0" distL="0" distR="0" wp14:anchorId="6B735363" wp14:editId="5EA460A2">
            <wp:extent cx="4551452" cy="2732770"/>
            <wp:effectExtent l="0" t="0" r="0" b="10795"/>
            <wp:docPr id="23" name="Picture 23" descr="Macintosh HD:Users:heatherwrightkarlson:Desktop:D700 fea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heatherwrightkarlson:Desktop:D700 feature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4601" cy="2734661"/>
                    </a:xfrm>
                    <a:prstGeom prst="rect">
                      <a:avLst/>
                    </a:prstGeom>
                    <a:noFill/>
                    <a:ln>
                      <a:noFill/>
                    </a:ln>
                  </pic:spPr>
                </pic:pic>
              </a:graphicData>
            </a:graphic>
          </wp:inline>
        </w:drawing>
      </w:r>
    </w:p>
    <w:p w14:paraId="77909E6D" w14:textId="77777777" w:rsidR="001B4530" w:rsidRDefault="001B4530" w:rsidP="00547CD2">
      <w:pPr>
        <w:pStyle w:val="NormalWeb"/>
        <w:spacing w:line="360" w:lineRule="auto"/>
        <w:ind w:left="750" w:hanging="30"/>
        <w:contextualSpacing/>
        <w:rPr>
          <w:rFonts w:ascii="Times New Roman" w:hAnsi="Times New Roman"/>
          <w:noProof/>
          <w:sz w:val="22"/>
          <w:szCs w:val="22"/>
        </w:rPr>
      </w:pPr>
    </w:p>
    <w:p w14:paraId="021AA6AD" w14:textId="6EB52354" w:rsidR="001B4530" w:rsidRDefault="001B4530" w:rsidP="00EF64BF">
      <w:pPr>
        <w:pStyle w:val="NormalWeb"/>
        <w:spacing w:line="360" w:lineRule="auto"/>
        <w:ind w:left="3630" w:hanging="30"/>
        <w:contextualSpacing/>
        <w:rPr>
          <w:rFonts w:ascii="Times New Roman" w:hAnsi="Times New Roman"/>
          <w:noProof/>
          <w:sz w:val="22"/>
          <w:szCs w:val="22"/>
        </w:rPr>
      </w:pPr>
      <w:r>
        <w:rPr>
          <w:rFonts w:ascii="Times New Roman" w:hAnsi="Times New Roman"/>
          <w:noProof/>
          <w:sz w:val="22"/>
          <w:szCs w:val="22"/>
        </w:rPr>
        <w:drawing>
          <wp:inline distT="0" distB="0" distL="0" distR="0" wp14:anchorId="75983651" wp14:editId="75033CE9">
            <wp:extent cx="3274635" cy="1964933"/>
            <wp:effectExtent l="0" t="0" r="2540" b="0"/>
            <wp:docPr id="24" name="Picture 24" descr="Macintosh HD:Users:heatherwrightkarlson:Desktop:2013-05-07_14-44-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heatherwrightkarlson:Desktop:2013-05-07_14-44-16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5248" cy="1965301"/>
                    </a:xfrm>
                    <a:prstGeom prst="rect">
                      <a:avLst/>
                    </a:prstGeom>
                    <a:noFill/>
                    <a:ln>
                      <a:noFill/>
                    </a:ln>
                  </pic:spPr>
                </pic:pic>
              </a:graphicData>
            </a:graphic>
          </wp:inline>
        </w:drawing>
      </w:r>
    </w:p>
    <w:p w14:paraId="5378DDB0" w14:textId="77777777" w:rsidR="001B4530" w:rsidRDefault="001B4530" w:rsidP="00547CD2">
      <w:pPr>
        <w:pStyle w:val="NormalWeb"/>
        <w:spacing w:line="360" w:lineRule="auto"/>
        <w:ind w:left="750" w:hanging="30"/>
        <w:contextualSpacing/>
        <w:rPr>
          <w:rFonts w:ascii="Times New Roman" w:hAnsi="Times New Roman"/>
          <w:noProof/>
          <w:sz w:val="22"/>
          <w:szCs w:val="22"/>
        </w:rPr>
      </w:pPr>
    </w:p>
    <w:p w14:paraId="50D3E429" w14:textId="3A21BB77" w:rsidR="00547CD2" w:rsidRDefault="00EF64BF" w:rsidP="00547CD2">
      <w:pPr>
        <w:pStyle w:val="NormalWeb"/>
        <w:spacing w:line="360" w:lineRule="auto"/>
        <w:ind w:left="30" w:hanging="30"/>
        <w:contextualSpacing/>
        <w:rPr>
          <w:rFonts w:ascii="Times New Roman" w:hAnsi="Times New Roman"/>
          <w:noProof/>
          <w:sz w:val="22"/>
          <w:szCs w:val="22"/>
        </w:rPr>
      </w:pPr>
      <w:r>
        <w:rPr>
          <w:rFonts w:ascii="Times New Roman" w:hAnsi="Times New Roman"/>
          <w:noProof/>
          <w:sz w:val="22"/>
          <w:szCs w:val="22"/>
        </w:rPr>
        <w:tab/>
      </w:r>
      <w:r w:rsidR="00547CD2">
        <w:rPr>
          <w:rFonts w:ascii="Times New Roman" w:hAnsi="Times New Roman"/>
          <w:noProof/>
          <w:sz w:val="22"/>
          <w:szCs w:val="22"/>
        </w:rPr>
        <w:t>Figure 1. “Using Picture Controls” tutorial</w:t>
      </w:r>
    </w:p>
    <w:p w14:paraId="24500280" w14:textId="77777777" w:rsidR="00857EBD" w:rsidRDefault="00857EBD" w:rsidP="00B4474C">
      <w:pPr>
        <w:pStyle w:val="NormalWeb"/>
        <w:spacing w:line="360" w:lineRule="auto"/>
        <w:ind w:left="30" w:hanging="30"/>
        <w:contextualSpacing/>
        <w:rPr>
          <w:rFonts w:ascii="Times New Roman" w:hAnsi="Times New Roman"/>
          <w:noProof/>
          <w:sz w:val="22"/>
          <w:szCs w:val="22"/>
        </w:rPr>
      </w:pPr>
    </w:p>
    <w:p w14:paraId="179BB905" w14:textId="507F254A" w:rsidR="00857EBD" w:rsidRDefault="00857EBD" w:rsidP="00547CD2">
      <w:pPr>
        <w:pStyle w:val="NormalWeb"/>
        <w:spacing w:line="360" w:lineRule="auto"/>
        <w:ind w:left="750" w:hanging="30"/>
        <w:contextualSpacing/>
        <w:rPr>
          <w:rFonts w:ascii="Times New Roman" w:hAnsi="Times New Roman"/>
          <w:noProof/>
          <w:sz w:val="22"/>
          <w:szCs w:val="22"/>
        </w:rPr>
      </w:pPr>
      <w:r>
        <w:rPr>
          <w:rFonts w:ascii="Times New Roman" w:hAnsi="Times New Roman"/>
          <w:noProof/>
          <w:sz w:val="22"/>
          <w:szCs w:val="22"/>
        </w:rPr>
        <w:lastRenderedPageBreak/>
        <w:drawing>
          <wp:inline distT="0" distB="0" distL="0" distR="0" wp14:anchorId="7592BAAA" wp14:editId="406D10DD">
            <wp:extent cx="4900773" cy="2948683"/>
            <wp:effectExtent l="0" t="0" r="1905" b="0"/>
            <wp:docPr id="4" name="Picture 4" descr="Macintosh HD:Users:heatherwrightkarlson:Desktop:Screen Shot 2013-05-07 at 2.43.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eatherwrightkarlson:Desktop:Screen Shot 2013-05-07 at 2.43.09 PM.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2556" t="3213" r="3696" b="4569"/>
                    <a:stretch/>
                  </pic:blipFill>
                  <pic:spPr bwMode="auto">
                    <a:xfrm>
                      <a:off x="0" y="0"/>
                      <a:ext cx="4901729" cy="2949258"/>
                    </a:xfrm>
                    <a:prstGeom prst="rect">
                      <a:avLst/>
                    </a:prstGeom>
                    <a:noFill/>
                    <a:ln>
                      <a:noFill/>
                    </a:ln>
                    <a:extLst>
                      <a:ext uri="{53640926-AAD7-44d8-BBD7-CCE9431645EC}">
                        <a14:shadowObscured xmlns:a14="http://schemas.microsoft.com/office/drawing/2010/main"/>
                      </a:ext>
                    </a:extLst>
                  </pic:spPr>
                </pic:pic>
              </a:graphicData>
            </a:graphic>
          </wp:inline>
        </w:drawing>
      </w:r>
    </w:p>
    <w:p w14:paraId="1BCB5CCC" w14:textId="17A66C75" w:rsidR="00BF2965" w:rsidRPr="00BF2965" w:rsidRDefault="00BF2965" w:rsidP="00BF2965">
      <w:pPr>
        <w:pStyle w:val="NormalWeb"/>
        <w:spacing w:line="360" w:lineRule="auto"/>
        <w:ind w:left="30" w:hanging="30"/>
        <w:contextualSpacing/>
        <w:rPr>
          <w:rFonts w:ascii="Times New Roman" w:hAnsi="Times New Roman"/>
          <w:noProof/>
        </w:rPr>
      </w:pPr>
      <w:r w:rsidRPr="00547CD2">
        <w:rPr>
          <w:rFonts w:ascii="Times New Roman" w:hAnsi="Times New Roman"/>
          <w:noProof/>
          <w:sz w:val="22"/>
          <w:szCs w:val="22"/>
        </w:rPr>
        <w:t>Figure 2</w:t>
      </w:r>
      <w:r>
        <w:rPr>
          <w:rFonts w:ascii="Times New Roman" w:hAnsi="Times New Roman"/>
          <w:noProof/>
        </w:rPr>
        <w:t xml:space="preserve">. </w:t>
      </w:r>
      <w:r w:rsidRPr="00AB7306">
        <w:rPr>
          <w:rFonts w:ascii="Times New Roman" w:hAnsi="Times New Roman"/>
          <w:noProof/>
        </w:rPr>
        <w:t xml:space="preserve">Multiple visual features are highlighed simultaneously which creates an overload over visual signals. This visual information coupled with a voice-over narration and instrumental music that puts an unecessary load on the user. </w:t>
      </w:r>
    </w:p>
    <w:p w14:paraId="21B26294" w14:textId="1FB12D44" w:rsidR="00BF2965" w:rsidRDefault="00BF2965" w:rsidP="00547CD2">
      <w:pPr>
        <w:pStyle w:val="NormalWeb"/>
        <w:spacing w:line="360" w:lineRule="auto"/>
        <w:ind w:left="750" w:hanging="30"/>
        <w:contextualSpacing/>
        <w:rPr>
          <w:rFonts w:ascii="Times New Roman" w:hAnsi="Times New Roman"/>
          <w:noProof/>
          <w:sz w:val="22"/>
          <w:szCs w:val="22"/>
        </w:rPr>
      </w:pPr>
      <w:r>
        <w:rPr>
          <w:rFonts w:ascii="Times New Roman" w:hAnsi="Times New Roman"/>
          <w:noProof/>
          <w:sz w:val="22"/>
          <w:szCs w:val="22"/>
        </w:rPr>
        <w:drawing>
          <wp:inline distT="0" distB="0" distL="0" distR="0" wp14:anchorId="4E0A242E" wp14:editId="0A7E562B">
            <wp:extent cx="5034531" cy="3032161"/>
            <wp:effectExtent l="0" t="0" r="0" b="0"/>
            <wp:docPr id="21" name="Picture 21" descr="Macintosh HD:Users:heatherwrightkarlson:Desktop:Screen Shot 2013-05-07 at 2043.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heatherwrightkarlson:Desktop:Screen Shot 2013-05-07 at 2043.09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4531" cy="3032161"/>
                    </a:xfrm>
                    <a:prstGeom prst="rect">
                      <a:avLst/>
                    </a:prstGeom>
                    <a:noFill/>
                    <a:ln>
                      <a:noFill/>
                    </a:ln>
                  </pic:spPr>
                </pic:pic>
              </a:graphicData>
            </a:graphic>
          </wp:inline>
        </w:drawing>
      </w:r>
    </w:p>
    <w:p w14:paraId="6BBE6B6B" w14:textId="7DEF2AFA" w:rsidR="00B4474C" w:rsidRDefault="00B4474C" w:rsidP="00B4474C">
      <w:pPr>
        <w:pStyle w:val="NormalWeb"/>
        <w:spacing w:line="360" w:lineRule="auto"/>
        <w:ind w:hanging="30"/>
        <w:contextualSpacing/>
        <w:rPr>
          <w:rFonts w:ascii="Times New Roman" w:hAnsi="Times New Roman"/>
          <w:color w:val="000000" w:themeColor="text1"/>
          <w:sz w:val="22"/>
          <w:szCs w:val="22"/>
        </w:rPr>
      </w:pPr>
      <w:r>
        <w:rPr>
          <w:rFonts w:ascii="Times New Roman" w:hAnsi="Times New Roman"/>
          <w:color w:val="000000" w:themeColor="text1"/>
          <w:sz w:val="22"/>
          <w:szCs w:val="22"/>
        </w:rPr>
        <w:tab/>
      </w:r>
      <w:r>
        <w:rPr>
          <w:rFonts w:ascii="Times New Roman" w:hAnsi="Times New Roman"/>
          <w:color w:val="000000" w:themeColor="text1"/>
          <w:sz w:val="22"/>
          <w:szCs w:val="22"/>
        </w:rPr>
        <w:tab/>
        <w:t xml:space="preserve">The Nikon Digitutor requires both phonological attentional resources as well as visual/spatial attentional resources. In this </w:t>
      </w:r>
      <w:proofErr w:type="gramStart"/>
      <w:r>
        <w:rPr>
          <w:rFonts w:ascii="Times New Roman" w:hAnsi="Times New Roman"/>
          <w:color w:val="000000" w:themeColor="text1"/>
          <w:sz w:val="22"/>
          <w:szCs w:val="22"/>
        </w:rPr>
        <w:t>tutorial</w:t>
      </w:r>
      <w:proofErr w:type="gramEnd"/>
      <w:r>
        <w:rPr>
          <w:rFonts w:ascii="Times New Roman" w:hAnsi="Times New Roman"/>
          <w:color w:val="000000" w:themeColor="text1"/>
          <w:sz w:val="22"/>
          <w:szCs w:val="22"/>
        </w:rPr>
        <w:t xml:space="preserve"> multiple signals are competing for the limited </w:t>
      </w:r>
      <w:r w:rsidR="00713C83">
        <w:rPr>
          <w:rFonts w:ascii="Times New Roman" w:hAnsi="Times New Roman"/>
          <w:color w:val="000000" w:themeColor="text1"/>
          <w:sz w:val="22"/>
          <w:szCs w:val="22"/>
        </w:rPr>
        <w:t>resources</w:t>
      </w:r>
      <w:r>
        <w:rPr>
          <w:rFonts w:ascii="Times New Roman" w:hAnsi="Times New Roman"/>
          <w:color w:val="000000" w:themeColor="text1"/>
          <w:sz w:val="22"/>
          <w:szCs w:val="22"/>
        </w:rPr>
        <w:t xml:space="preserve"> of working memory. The phonological loop </w:t>
      </w:r>
      <w:proofErr w:type="gramStart"/>
      <w:r>
        <w:rPr>
          <w:rFonts w:ascii="Times New Roman" w:hAnsi="Times New Roman"/>
          <w:color w:val="000000" w:themeColor="text1"/>
          <w:sz w:val="22"/>
          <w:szCs w:val="22"/>
        </w:rPr>
        <w:t>is occupied</w:t>
      </w:r>
      <w:proofErr w:type="gramEnd"/>
      <w:r>
        <w:rPr>
          <w:rFonts w:ascii="Times New Roman" w:hAnsi="Times New Roman"/>
          <w:color w:val="000000" w:themeColor="text1"/>
          <w:sz w:val="22"/>
          <w:szCs w:val="22"/>
        </w:rPr>
        <w:t xml:space="preserve"> by both the narration and instrumental music. Simultaneously, the visuospat</w:t>
      </w:r>
      <w:r w:rsidRPr="00C83861">
        <w:rPr>
          <w:rFonts w:ascii="Times New Roman" w:hAnsi="Times New Roman"/>
          <w:color w:val="000000" w:themeColor="text1"/>
          <w:sz w:val="22"/>
          <w:szCs w:val="22"/>
        </w:rPr>
        <w:t xml:space="preserve">ial </w:t>
      </w:r>
      <w:r>
        <w:rPr>
          <w:rFonts w:ascii="Times New Roman" w:hAnsi="Times New Roman"/>
          <w:color w:val="000000" w:themeColor="text1"/>
          <w:sz w:val="22"/>
          <w:szCs w:val="22"/>
        </w:rPr>
        <w:t xml:space="preserve">resources </w:t>
      </w:r>
      <w:proofErr w:type="gramStart"/>
      <w:r>
        <w:rPr>
          <w:rFonts w:ascii="Times New Roman" w:hAnsi="Times New Roman"/>
          <w:color w:val="000000" w:themeColor="text1"/>
          <w:sz w:val="22"/>
          <w:szCs w:val="22"/>
        </w:rPr>
        <w:t>are being allocated</w:t>
      </w:r>
      <w:proofErr w:type="gramEnd"/>
      <w:r>
        <w:rPr>
          <w:rFonts w:ascii="Times New Roman" w:hAnsi="Times New Roman"/>
          <w:color w:val="000000" w:themeColor="text1"/>
          <w:sz w:val="22"/>
          <w:szCs w:val="22"/>
        </w:rPr>
        <w:t xml:space="preserve"> to the moving images in the video, the highlighted graphics overlaid</w:t>
      </w:r>
      <w:r w:rsidRPr="00C83861">
        <w:rPr>
          <w:rFonts w:ascii="Times New Roman" w:hAnsi="Times New Roman"/>
          <w:color w:val="000000" w:themeColor="text1"/>
          <w:sz w:val="22"/>
          <w:szCs w:val="22"/>
        </w:rPr>
        <w:t xml:space="preserve"> on </w:t>
      </w:r>
      <w:r>
        <w:rPr>
          <w:rFonts w:ascii="Times New Roman" w:hAnsi="Times New Roman"/>
          <w:color w:val="000000" w:themeColor="text1"/>
          <w:sz w:val="22"/>
          <w:szCs w:val="22"/>
        </w:rPr>
        <w:t xml:space="preserve">the </w:t>
      </w:r>
      <w:r w:rsidRPr="00C83861">
        <w:rPr>
          <w:rFonts w:ascii="Times New Roman" w:hAnsi="Times New Roman"/>
          <w:color w:val="000000" w:themeColor="text1"/>
          <w:sz w:val="22"/>
          <w:szCs w:val="22"/>
        </w:rPr>
        <w:t>video</w:t>
      </w:r>
      <w:r w:rsidR="00547CD2">
        <w:rPr>
          <w:rFonts w:ascii="Times New Roman" w:hAnsi="Times New Roman"/>
          <w:color w:val="000000" w:themeColor="text1"/>
          <w:sz w:val="22"/>
          <w:szCs w:val="22"/>
        </w:rPr>
        <w:t xml:space="preserve"> (figure 2)</w:t>
      </w:r>
      <w:r w:rsidRPr="00C83861">
        <w:rPr>
          <w:rFonts w:ascii="Times New Roman" w:hAnsi="Times New Roman"/>
          <w:color w:val="000000" w:themeColor="text1"/>
          <w:sz w:val="22"/>
          <w:szCs w:val="22"/>
        </w:rPr>
        <w:t>, and text box with changing contents</w:t>
      </w:r>
      <w:r>
        <w:rPr>
          <w:rFonts w:ascii="Times New Roman" w:hAnsi="Times New Roman"/>
          <w:color w:val="000000" w:themeColor="text1"/>
          <w:sz w:val="22"/>
          <w:szCs w:val="22"/>
        </w:rPr>
        <w:t xml:space="preserve"> and text. The load is </w:t>
      </w:r>
      <w:r w:rsidR="00F07CE9">
        <w:rPr>
          <w:rFonts w:ascii="Times New Roman" w:hAnsi="Times New Roman"/>
          <w:color w:val="000000" w:themeColor="text1"/>
          <w:sz w:val="22"/>
          <w:szCs w:val="22"/>
        </w:rPr>
        <w:t xml:space="preserve">heavy and exceeds the capacity of working memory. The expert photographer is cannot easily access the desired technical information. Further complicating the situation, high levels of anxiety will reduce the photographer’s attentional </w:t>
      </w:r>
      <w:r w:rsidR="00F07CE9">
        <w:rPr>
          <w:rFonts w:ascii="Times New Roman" w:hAnsi="Times New Roman"/>
          <w:color w:val="000000" w:themeColor="text1"/>
          <w:sz w:val="22"/>
          <w:szCs w:val="22"/>
        </w:rPr>
        <w:lastRenderedPageBreak/>
        <w:t xml:space="preserve">capacity making useful information even harder to find. </w:t>
      </w:r>
      <w:r w:rsidR="00F55733">
        <w:rPr>
          <w:rFonts w:ascii="Times New Roman" w:hAnsi="Times New Roman"/>
          <w:color w:val="000000" w:themeColor="text1"/>
          <w:sz w:val="22"/>
          <w:szCs w:val="22"/>
        </w:rPr>
        <w:t xml:space="preserve">Despite motivation to find important information, the demands on the attentional </w:t>
      </w:r>
      <w:proofErr w:type="gramStart"/>
      <w:r w:rsidR="00F55733">
        <w:rPr>
          <w:rFonts w:ascii="Times New Roman" w:hAnsi="Times New Roman"/>
          <w:color w:val="000000" w:themeColor="text1"/>
          <w:sz w:val="22"/>
          <w:szCs w:val="22"/>
        </w:rPr>
        <w:t>systems</w:t>
      </w:r>
      <w:proofErr w:type="gramEnd"/>
      <w:r w:rsidR="00F55733">
        <w:rPr>
          <w:rFonts w:ascii="Times New Roman" w:hAnsi="Times New Roman"/>
          <w:color w:val="000000" w:themeColor="text1"/>
          <w:sz w:val="22"/>
          <w:szCs w:val="22"/>
        </w:rPr>
        <w:t xml:space="preserve"> </w:t>
      </w:r>
      <w:r>
        <w:rPr>
          <w:rFonts w:ascii="Times New Roman" w:hAnsi="Times New Roman"/>
          <w:color w:val="000000" w:themeColor="text1"/>
          <w:sz w:val="22"/>
          <w:szCs w:val="22"/>
        </w:rPr>
        <w:t>Most experts would abandon this tutorial because the effort/reward trade off is low.</w:t>
      </w:r>
    </w:p>
    <w:p w14:paraId="032BCA08" w14:textId="15533CE0" w:rsidR="003A5B02" w:rsidRDefault="00B4474C" w:rsidP="00B4474C">
      <w:pPr>
        <w:pStyle w:val="NormalWeb"/>
        <w:spacing w:line="360" w:lineRule="auto"/>
        <w:ind w:hanging="30"/>
        <w:contextualSpacing/>
        <w:rPr>
          <w:rFonts w:ascii="Times New Roman" w:hAnsi="Times New Roman"/>
          <w:noProof/>
          <w:sz w:val="22"/>
          <w:szCs w:val="22"/>
        </w:rPr>
      </w:pPr>
      <w:r>
        <w:rPr>
          <w:rFonts w:ascii="Times New Roman" w:hAnsi="Times New Roman"/>
          <w:noProof/>
          <w:sz w:val="22"/>
          <w:szCs w:val="22"/>
        </w:rPr>
        <w:tab/>
      </w:r>
      <w:r>
        <w:rPr>
          <w:rFonts w:ascii="Times New Roman" w:hAnsi="Times New Roman"/>
          <w:noProof/>
          <w:sz w:val="22"/>
          <w:szCs w:val="22"/>
        </w:rPr>
        <w:tab/>
        <w:t xml:space="preserve">In order for information to be effective, it needs to presented in a manner that is </w:t>
      </w:r>
      <w:r w:rsidRPr="00F07CE9">
        <w:rPr>
          <w:rFonts w:ascii="Times New Roman" w:hAnsi="Times New Roman"/>
          <w:noProof/>
          <w:sz w:val="22"/>
          <w:szCs w:val="22"/>
        </w:rPr>
        <w:t>appropriate for the audience. What is effective for a novice may be ineffective for a more experienced learner (</w:t>
      </w:r>
      <w:r w:rsidRPr="00F07CE9">
        <w:rPr>
          <w:rFonts w:ascii="Times New Roman" w:hAnsi="Times New Roman"/>
          <w:sz w:val="22"/>
          <w:szCs w:val="22"/>
        </w:rPr>
        <w:t>Paas, Renkl, &amp; Sweller, 2003).</w:t>
      </w:r>
      <w:r w:rsidRPr="00F07CE9">
        <w:rPr>
          <w:rFonts w:ascii="Times New Roman" w:hAnsi="Times New Roman"/>
          <w:noProof/>
          <w:sz w:val="22"/>
          <w:szCs w:val="22"/>
        </w:rPr>
        <w:t xml:space="preserve"> While showing redundant information in a tutorial may be helpful to someone using a camera for the first time, it is not helpful for a professional photographer. Photographers who use the tutorial need to scroll through the video to fi</w:t>
      </w:r>
      <w:r w:rsidR="00F07CE9" w:rsidRPr="00F07CE9">
        <w:rPr>
          <w:rFonts w:ascii="Times New Roman" w:hAnsi="Times New Roman"/>
          <w:noProof/>
          <w:sz w:val="22"/>
          <w:szCs w:val="22"/>
        </w:rPr>
        <w:t xml:space="preserve">nd relevant information and </w:t>
      </w:r>
      <w:r w:rsidRPr="00F07CE9">
        <w:rPr>
          <w:rFonts w:ascii="Times New Roman" w:hAnsi="Times New Roman"/>
          <w:noProof/>
          <w:sz w:val="22"/>
          <w:szCs w:val="22"/>
        </w:rPr>
        <w:t>explanation</w:t>
      </w:r>
      <w:r w:rsidR="00F07CE9" w:rsidRPr="00F07CE9">
        <w:rPr>
          <w:rFonts w:ascii="Times New Roman" w:hAnsi="Times New Roman"/>
          <w:noProof/>
          <w:sz w:val="22"/>
          <w:szCs w:val="22"/>
        </w:rPr>
        <w:t>s which create</w:t>
      </w:r>
      <w:r w:rsidRPr="00F07CE9">
        <w:rPr>
          <w:rFonts w:ascii="Times New Roman" w:hAnsi="Times New Roman"/>
          <w:noProof/>
          <w:sz w:val="22"/>
          <w:szCs w:val="22"/>
        </w:rPr>
        <w:t xml:space="preserve"> an additional unnecessary load. </w:t>
      </w:r>
      <w:r w:rsidRPr="00F07CE9">
        <w:rPr>
          <w:rFonts w:ascii="Times New Roman" w:hAnsi="Times New Roman"/>
          <w:sz w:val="22"/>
          <w:szCs w:val="22"/>
        </w:rPr>
        <w:t xml:space="preserve">Paas, Renkl, &amp; Sweller describe this as Extraneous or Ineffective load which </w:t>
      </w:r>
      <w:r w:rsidRPr="00F07CE9">
        <w:rPr>
          <w:rFonts w:ascii="Times New Roman" w:hAnsi="Times New Roman"/>
          <w:noProof/>
          <w:sz w:val="22"/>
          <w:szCs w:val="22"/>
        </w:rPr>
        <w:t>interferes with the acquisition of schema and automation (2003).</w:t>
      </w:r>
    </w:p>
    <w:p w14:paraId="062E7AD4" w14:textId="77777777" w:rsidR="003A5B02" w:rsidRDefault="00F07CE9" w:rsidP="00B4474C">
      <w:pPr>
        <w:pStyle w:val="NormalWeb"/>
        <w:spacing w:line="360" w:lineRule="auto"/>
        <w:ind w:hanging="30"/>
        <w:contextualSpacing/>
        <w:rPr>
          <w:rFonts w:ascii="Times New Roman" w:hAnsi="Times New Roman"/>
          <w:color w:val="000000" w:themeColor="text1"/>
          <w:sz w:val="22"/>
          <w:szCs w:val="22"/>
        </w:rPr>
      </w:pPr>
      <w:r>
        <w:rPr>
          <w:rFonts w:ascii="Times New Roman" w:hAnsi="Times New Roman"/>
          <w:color w:val="000000" w:themeColor="text1"/>
          <w:sz w:val="22"/>
          <w:szCs w:val="22"/>
        </w:rPr>
        <w:tab/>
      </w:r>
      <w:r>
        <w:rPr>
          <w:rFonts w:ascii="Times New Roman" w:hAnsi="Times New Roman"/>
          <w:color w:val="000000" w:themeColor="text1"/>
          <w:sz w:val="22"/>
          <w:szCs w:val="22"/>
        </w:rPr>
        <w:tab/>
      </w:r>
      <w:r w:rsidR="00B4474C">
        <w:rPr>
          <w:rFonts w:ascii="Times New Roman" w:hAnsi="Times New Roman"/>
          <w:color w:val="000000" w:themeColor="text1"/>
          <w:sz w:val="22"/>
          <w:szCs w:val="22"/>
        </w:rPr>
        <w:t xml:space="preserve">Nikon.com </w:t>
      </w:r>
      <w:r>
        <w:rPr>
          <w:rFonts w:ascii="Times New Roman" w:hAnsi="Times New Roman"/>
          <w:color w:val="000000" w:themeColor="text1"/>
          <w:sz w:val="22"/>
          <w:szCs w:val="22"/>
        </w:rPr>
        <w:t xml:space="preserve">also </w:t>
      </w:r>
      <w:r w:rsidR="00B4474C">
        <w:rPr>
          <w:rFonts w:ascii="Times New Roman" w:hAnsi="Times New Roman"/>
          <w:color w:val="000000" w:themeColor="text1"/>
          <w:sz w:val="22"/>
          <w:szCs w:val="22"/>
        </w:rPr>
        <w:t>contains a section labeled “Learn and Explore”</w:t>
      </w:r>
      <w:r w:rsidR="004339A7">
        <w:rPr>
          <w:rFonts w:ascii="Times New Roman" w:hAnsi="Times New Roman"/>
          <w:color w:val="000000" w:themeColor="text1"/>
          <w:sz w:val="22"/>
          <w:szCs w:val="22"/>
        </w:rPr>
        <w:t xml:space="preserve">. </w:t>
      </w:r>
      <w:r w:rsidR="00B4474C">
        <w:rPr>
          <w:rFonts w:ascii="Times New Roman" w:hAnsi="Times New Roman"/>
          <w:color w:val="000000" w:themeColor="text1"/>
          <w:sz w:val="22"/>
          <w:szCs w:val="22"/>
        </w:rPr>
        <w:t xml:space="preserve">This section of the site defaults to a grid of vivid thumbnail images without little accompanying text. The grid contains twelve unique visuals that are not likely to match the mental models. For example, the upper right thumbnail contains an abstract image with </w:t>
      </w:r>
      <w:proofErr w:type="gramStart"/>
      <w:r w:rsidR="00B4474C">
        <w:rPr>
          <w:rFonts w:ascii="Times New Roman" w:hAnsi="Times New Roman"/>
          <w:color w:val="000000" w:themeColor="text1"/>
          <w:sz w:val="22"/>
          <w:szCs w:val="22"/>
        </w:rPr>
        <w:t>blue and green</w:t>
      </w:r>
      <w:proofErr w:type="gramEnd"/>
      <w:r w:rsidR="00B4474C">
        <w:rPr>
          <w:rFonts w:ascii="Times New Roman" w:hAnsi="Times New Roman"/>
          <w:color w:val="000000" w:themeColor="text1"/>
          <w:sz w:val="22"/>
          <w:szCs w:val="22"/>
        </w:rPr>
        <w:t xml:space="preserve"> and vertical lines. </w:t>
      </w:r>
    </w:p>
    <w:p w14:paraId="0F08489A" w14:textId="28EE2A24" w:rsidR="003A5B02" w:rsidRPr="00AB7306" w:rsidRDefault="003A5B02" w:rsidP="003A5B02">
      <w:pPr>
        <w:pStyle w:val="NormalWeb"/>
        <w:spacing w:line="360" w:lineRule="auto"/>
        <w:ind w:left="1470" w:hanging="30"/>
        <w:contextualSpacing/>
        <w:rPr>
          <w:rFonts w:ascii="Times New Roman" w:hAnsi="Times New Roman"/>
          <w:color w:val="000000" w:themeColor="text1"/>
          <w:sz w:val="22"/>
          <w:szCs w:val="22"/>
        </w:rPr>
      </w:pPr>
    </w:p>
    <w:p w14:paraId="0C7A1FFE" w14:textId="01FB2F5C" w:rsidR="003A5B02" w:rsidRDefault="0085433B" w:rsidP="003A5B02">
      <w:pPr>
        <w:spacing w:after="60" w:line="360" w:lineRule="auto"/>
        <w:ind w:left="750" w:firstLine="72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1C548616" wp14:editId="7C1A8D79">
                <wp:simplePos x="0" y="0"/>
                <wp:positionH relativeFrom="column">
                  <wp:posOffset>3657600</wp:posOffset>
                </wp:positionH>
                <wp:positionV relativeFrom="paragraph">
                  <wp:posOffset>57150</wp:posOffset>
                </wp:positionV>
                <wp:extent cx="571500" cy="457200"/>
                <wp:effectExtent l="50800" t="25400" r="88900" b="101600"/>
                <wp:wrapThrough wrapText="bothSides">
                  <wp:wrapPolygon edited="0">
                    <wp:start x="5760" y="-1200"/>
                    <wp:lineTo x="-1920" y="0"/>
                    <wp:lineTo x="-1920" y="14400"/>
                    <wp:lineTo x="1920" y="19200"/>
                    <wp:lineTo x="5760" y="25200"/>
                    <wp:lineTo x="11520" y="25200"/>
                    <wp:lineTo x="12480" y="24000"/>
                    <wp:lineTo x="24000" y="19200"/>
                    <wp:lineTo x="24000" y="8400"/>
                    <wp:lineTo x="20160" y="2400"/>
                    <wp:lineTo x="11520" y="-1200"/>
                    <wp:lineTo x="5760" y="-1200"/>
                  </wp:wrapPolygon>
                </wp:wrapThrough>
                <wp:docPr id="19" name="Left Arrow 19"/>
                <wp:cNvGraphicFramePr/>
                <a:graphic xmlns:a="http://schemas.openxmlformats.org/drawingml/2006/main">
                  <a:graphicData uri="http://schemas.microsoft.com/office/word/2010/wordprocessingShape">
                    <wps:wsp>
                      <wps:cNvSpPr/>
                      <wps:spPr>
                        <a:xfrm>
                          <a:off x="0" y="0"/>
                          <a:ext cx="571500" cy="45720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9" o:spid="_x0000_s1026" type="#_x0000_t66" style="position:absolute;margin-left:4in;margin-top:4.5pt;width:4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" adj="8640" fillcolor="#254163 [1636]" strokecolor="#4579b8 [3044]">
                <v:fill color2="#4477b6 [3012]" rotate="t" colors="0 #2c5d98;52429f #3c7bc7;1 #3a7ccb" type="gradient">
                  <o:fill v:ext="view" type="gradientUnscaled"/>
                </v:fill>
                <v:shadow on="t" opacity="22937f" mv:blur="40000f" origin=",.5" offset="0,23000emu"/>
                <w10:wrap type="through"/>
              </v:shape>
            </w:pict>
          </mc:Fallback>
        </mc:AlternateContent>
      </w:r>
      <w:r w:rsidR="003A5B02">
        <w:rPr>
          <w:rFonts w:ascii="Times New Roman" w:hAnsi="Times New Roman" w:cs="Times New Roman"/>
          <w:noProof/>
        </w:rPr>
        <w:drawing>
          <wp:inline distT="0" distB="0" distL="0" distR="0" wp14:anchorId="30D93EDB" wp14:editId="194D21F7">
            <wp:extent cx="2695538" cy="1132726"/>
            <wp:effectExtent l="0" t="0" r="0" b="10795"/>
            <wp:docPr id="10" name="Picture 10" descr="Macintosh HD:Users:heatherwrightkarlson:Desktop:Screen Shot 2013-05-07 at 9.43.3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eatherwrightkarlson:Desktop:Screen Shot 2013-05-07 at 9.43.35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6146" cy="1132982"/>
                    </a:xfrm>
                    <a:prstGeom prst="rect">
                      <a:avLst/>
                    </a:prstGeom>
                    <a:noFill/>
                    <a:ln>
                      <a:noFill/>
                    </a:ln>
                  </pic:spPr>
                </pic:pic>
              </a:graphicData>
            </a:graphic>
          </wp:inline>
        </w:drawing>
      </w:r>
    </w:p>
    <w:p w14:paraId="53D36E7C" w14:textId="77777777" w:rsidR="00F96431" w:rsidRDefault="003A5B02" w:rsidP="003A5B02">
      <w:pPr>
        <w:spacing w:after="60" w:line="360" w:lineRule="auto"/>
        <w:ind w:left="750" w:firstLine="720"/>
        <w:rPr>
          <w:rFonts w:ascii="Times New Roman" w:hAnsi="Times New Roman" w:cs="Times New Roman"/>
        </w:rPr>
      </w:pPr>
      <w:r>
        <w:rPr>
          <w:rFonts w:ascii="Times New Roman" w:hAnsi="Times New Roman" w:cs="Times New Roman"/>
          <w:noProof/>
        </w:rPr>
        <w:drawing>
          <wp:inline distT="0" distB="0" distL="0" distR="0" wp14:anchorId="3F1CC25E" wp14:editId="4D596E7C">
            <wp:extent cx="2650642" cy="1469204"/>
            <wp:effectExtent l="0" t="0" r="0" b="4445"/>
            <wp:docPr id="15" name="Picture 15" descr="Macintosh HD:Users:heatherwrightkarlson:Desktop:Screen Shot 2013-05-07 at 10.01.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heatherwrightkarlson:Desktop:Screen Shot 2013-05-07 at 10.01.34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2411" cy="1470185"/>
                    </a:xfrm>
                    <a:prstGeom prst="rect">
                      <a:avLst/>
                    </a:prstGeom>
                    <a:noFill/>
                    <a:ln>
                      <a:noFill/>
                    </a:ln>
                  </pic:spPr>
                </pic:pic>
              </a:graphicData>
            </a:graphic>
          </wp:inline>
        </w:drawing>
      </w:r>
    </w:p>
    <w:p w14:paraId="1BBD8349" w14:textId="77777777" w:rsidR="00F96431" w:rsidRDefault="00F96431" w:rsidP="003A5B02">
      <w:pPr>
        <w:spacing w:after="60" w:line="360" w:lineRule="auto"/>
        <w:ind w:left="750" w:firstLine="720"/>
        <w:rPr>
          <w:rFonts w:ascii="Times New Roman" w:hAnsi="Times New Roman" w:cs="Times New Roman"/>
        </w:rPr>
      </w:pPr>
    </w:p>
    <w:p w14:paraId="1807253F" w14:textId="71DEBC34" w:rsidR="00F96431" w:rsidRDefault="00F55733" w:rsidP="00F96431">
      <w:pPr>
        <w:pStyle w:val="NormalWeb"/>
        <w:spacing w:line="360" w:lineRule="auto"/>
        <w:ind w:hanging="30"/>
        <w:contextualSpacing/>
        <w:rPr>
          <w:rFonts w:ascii="Times New Roman" w:hAnsi="Times New Roman"/>
          <w:color w:val="000000" w:themeColor="text1"/>
          <w:sz w:val="22"/>
          <w:szCs w:val="22"/>
        </w:rPr>
      </w:pPr>
      <w:r>
        <w:rPr>
          <w:rFonts w:ascii="Times New Roman" w:hAnsi="Times New Roman"/>
          <w:color w:val="000000" w:themeColor="text1"/>
          <w:sz w:val="22"/>
          <w:szCs w:val="22"/>
        </w:rPr>
        <w:tab/>
        <w:t>When mousing over the i</w:t>
      </w:r>
      <w:r w:rsidR="00F96431">
        <w:rPr>
          <w:rFonts w:ascii="Times New Roman" w:hAnsi="Times New Roman"/>
          <w:color w:val="000000" w:themeColor="text1"/>
          <w:sz w:val="22"/>
          <w:szCs w:val="22"/>
        </w:rPr>
        <w:t xml:space="preserve">mage the text, “How to capture the Wow factor” appears. Once the mouse </w:t>
      </w:r>
      <w:proofErr w:type="gramStart"/>
      <w:r w:rsidR="00F96431">
        <w:rPr>
          <w:rFonts w:ascii="Times New Roman" w:hAnsi="Times New Roman"/>
          <w:color w:val="000000" w:themeColor="text1"/>
          <w:sz w:val="22"/>
          <w:szCs w:val="22"/>
        </w:rPr>
        <w:t>is moved</w:t>
      </w:r>
      <w:proofErr w:type="gramEnd"/>
      <w:r w:rsidR="00F96431">
        <w:rPr>
          <w:rFonts w:ascii="Times New Roman" w:hAnsi="Times New Roman"/>
          <w:color w:val="000000" w:themeColor="text1"/>
          <w:sz w:val="22"/>
          <w:szCs w:val="22"/>
        </w:rPr>
        <w:t xml:space="preserve"> to another thumbnail, the currently displayed text disappears. Text appears and disappears over each </w:t>
      </w:r>
      <w:r w:rsidR="00DA488A">
        <w:rPr>
          <w:rFonts w:ascii="Times New Roman" w:hAnsi="Times New Roman"/>
          <w:color w:val="000000" w:themeColor="text1"/>
          <w:sz w:val="22"/>
          <w:szCs w:val="22"/>
        </w:rPr>
        <w:t>thumbnail,</w:t>
      </w:r>
      <w:r w:rsidR="00F96431">
        <w:rPr>
          <w:rFonts w:ascii="Times New Roman" w:hAnsi="Times New Roman"/>
          <w:color w:val="000000" w:themeColor="text1"/>
          <w:sz w:val="22"/>
          <w:szCs w:val="22"/>
        </w:rPr>
        <w:t xml:space="preserve"> as it is moused-over. </w:t>
      </w:r>
    </w:p>
    <w:p w14:paraId="652CA565" w14:textId="77777777" w:rsidR="00F96431" w:rsidRDefault="00F96431" w:rsidP="00F96431">
      <w:pPr>
        <w:pStyle w:val="NormalWeb"/>
        <w:spacing w:line="360" w:lineRule="auto"/>
        <w:ind w:hanging="30"/>
        <w:contextualSpacing/>
        <w:rPr>
          <w:rFonts w:ascii="Times New Roman" w:hAnsi="Times New Roman"/>
          <w:color w:val="000000" w:themeColor="text1"/>
          <w:sz w:val="22"/>
          <w:szCs w:val="22"/>
        </w:rPr>
      </w:pPr>
      <w:r>
        <w:rPr>
          <w:rFonts w:ascii="Times New Roman" w:hAnsi="Times New Roman"/>
          <w:color w:val="000000" w:themeColor="text1"/>
          <w:sz w:val="22"/>
          <w:szCs w:val="22"/>
        </w:rPr>
        <w:lastRenderedPageBreak/>
        <w:tab/>
      </w:r>
      <w:r>
        <w:rPr>
          <w:rFonts w:ascii="Times New Roman" w:hAnsi="Times New Roman"/>
          <w:color w:val="000000" w:themeColor="text1"/>
          <w:sz w:val="22"/>
          <w:szCs w:val="22"/>
        </w:rPr>
        <w:tab/>
      </w:r>
      <w:r>
        <w:rPr>
          <w:rFonts w:ascii="Times New Roman" w:hAnsi="Times New Roman"/>
          <w:noProof/>
          <w:color w:val="000000" w:themeColor="text1"/>
          <w:sz w:val="22"/>
          <w:szCs w:val="22"/>
        </w:rPr>
        <w:drawing>
          <wp:inline distT="0" distB="0" distL="0" distR="0" wp14:anchorId="5E2ED9E2" wp14:editId="46699376">
            <wp:extent cx="1634431" cy="1645031"/>
            <wp:effectExtent l="0" t="0" r="0" b="6350"/>
            <wp:docPr id="16" name="Picture 16" descr="Macintosh HD:Users:heatherwrightkarlson:Desktop:Screen Shot 2013-05-07 at 9.54.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heatherwrightkarlson:Desktop:Screen Shot 2013-05-07 at 9.54.04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4431" cy="1645031"/>
                    </a:xfrm>
                    <a:prstGeom prst="rect">
                      <a:avLst/>
                    </a:prstGeom>
                    <a:noFill/>
                    <a:ln>
                      <a:noFill/>
                    </a:ln>
                  </pic:spPr>
                </pic:pic>
              </a:graphicData>
            </a:graphic>
          </wp:inline>
        </w:drawing>
      </w:r>
      <w:r>
        <w:rPr>
          <w:rFonts w:ascii="Times New Roman" w:hAnsi="Times New Roman"/>
          <w:color w:val="000000" w:themeColor="text1"/>
          <w:sz w:val="22"/>
          <w:szCs w:val="22"/>
        </w:rPr>
        <w:t xml:space="preserve"> </w:t>
      </w:r>
      <w:r>
        <w:rPr>
          <w:rFonts w:ascii="Times New Roman" w:hAnsi="Times New Roman"/>
          <w:color w:val="000000" w:themeColor="text1"/>
          <w:sz w:val="22"/>
          <w:szCs w:val="22"/>
        </w:rPr>
        <w:tab/>
      </w:r>
      <w:r>
        <w:rPr>
          <w:rFonts w:ascii="Times New Roman" w:hAnsi="Times New Roman"/>
          <w:color w:val="000000" w:themeColor="text1"/>
          <w:sz w:val="22"/>
          <w:szCs w:val="22"/>
        </w:rPr>
        <w:tab/>
      </w:r>
      <w:r>
        <w:rPr>
          <w:rFonts w:ascii="Times New Roman" w:hAnsi="Times New Roman"/>
          <w:noProof/>
          <w:color w:val="000000" w:themeColor="text1"/>
          <w:sz w:val="22"/>
          <w:szCs w:val="22"/>
        </w:rPr>
        <w:drawing>
          <wp:inline distT="0" distB="0" distL="0" distR="0" wp14:anchorId="5B4ADFF8" wp14:editId="627F1F95">
            <wp:extent cx="1691300" cy="1643634"/>
            <wp:effectExtent l="0" t="0" r="10795" b="7620"/>
            <wp:docPr id="17" name="Picture 17" descr="Macintosh HD:Users:heatherwrightkarlson:Desktop:Screen Shot 2013-05-07 at 9.53.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heatherwrightkarlson:Desktop:Screen Shot 2013-05-07 at 9.53.21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1300" cy="1643634"/>
                    </a:xfrm>
                    <a:prstGeom prst="rect">
                      <a:avLst/>
                    </a:prstGeom>
                    <a:noFill/>
                    <a:ln>
                      <a:noFill/>
                    </a:ln>
                  </pic:spPr>
                </pic:pic>
              </a:graphicData>
            </a:graphic>
          </wp:inline>
        </w:drawing>
      </w:r>
    </w:p>
    <w:p w14:paraId="7CD206C7" w14:textId="1B425C69" w:rsidR="00F96431" w:rsidRDefault="0085433B" w:rsidP="00F96431">
      <w:pPr>
        <w:pStyle w:val="NormalWeb"/>
        <w:spacing w:line="360" w:lineRule="auto"/>
        <w:ind w:hanging="30"/>
        <w:contextualSpacing/>
        <w:rPr>
          <w:rFonts w:ascii="Times New Roman" w:hAnsi="Times New Roman"/>
          <w:color w:val="000000" w:themeColor="text1"/>
          <w:sz w:val="22"/>
          <w:szCs w:val="22"/>
        </w:rPr>
      </w:pPr>
      <w:r>
        <w:rPr>
          <w:rFonts w:ascii="Times New Roman" w:hAnsi="Times New Roman"/>
          <w:color w:val="000000" w:themeColor="text1"/>
          <w:sz w:val="22"/>
          <w:szCs w:val="22"/>
        </w:rPr>
        <w:tab/>
      </w:r>
      <w:r>
        <w:rPr>
          <w:rFonts w:ascii="Times New Roman" w:hAnsi="Times New Roman"/>
          <w:color w:val="000000" w:themeColor="text1"/>
          <w:sz w:val="22"/>
          <w:szCs w:val="22"/>
        </w:rPr>
        <w:tab/>
        <w:t>Thumbnail as viewed on page</w:t>
      </w:r>
      <w:r>
        <w:rPr>
          <w:rFonts w:ascii="Times New Roman" w:hAnsi="Times New Roman"/>
          <w:color w:val="000000" w:themeColor="text1"/>
          <w:sz w:val="22"/>
          <w:szCs w:val="22"/>
        </w:rPr>
        <w:tab/>
      </w:r>
      <w:r>
        <w:rPr>
          <w:rFonts w:ascii="Times New Roman" w:hAnsi="Times New Roman"/>
          <w:color w:val="000000" w:themeColor="text1"/>
          <w:sz w:val="22"/>
          <w:szCs w:val="22"/>
        </w:rPr>
        <w:tab/>
        <w:t>Thumbnail with mouse-over</w:t>
      </w:r>
    </w:p>
    <w:p w14:paraId="5BDFE19D" w14:textId="77777777" w:rsidR="0085433B" w:rsidRDefault="0085433B" w:rsidP="00F96431">
      <w:pPr>
        <w:pStyle w:val="NormalWeb"/>
        <w:spacing w:line="360" w:lineRule="auto"/>
        <w:ind w:hanging="30"/>
        <w:contextualSpacing/>
        <w:rPr>
          <w:rFonts w:ascii="Times New Roman" w:hAnsi="Times New Roman"/>
          <w:color w:val="000000" w:themeColor="text1"/>
          <w:sz w:val="22"/>
          <w:szCs w:val="22"/>
        </w:rPr>
      </w:pPr>
    </w:p>
    <w:p w14:paraId="41EB85F3" w14:textId="025DDFF5" w:rsidR="00F96431" w:rsidRDefault="00F55733" w:rsidP="00F96431">
      <w:pPr>
        <w:pStyle w:val="NormalWeb"/>
        <w:spacing w:line="360" w:lineRule="auto"/>
        <w:ind w:hanging="30"/>
        <w:contextualSpacing/>
        <w:rPr>
          <w:rFonts w:ascii="Times New Roman" w:hAnsi="Times New Roman"/>
          <w:color w:val="000000" w:themeColor="text1"/>
          <w:sz w:val="22"/>
          <w:szCs w:val="22"/>
        </w:rPr>
      </w:pPr>
      <w:r>
        <w:rPr>
          <w:rFonts w:ascii="Times New Roman" w:hAnsi="Times New Roman"/>
          <w:color w:val="000000" w:themeColor="text1"/>
          <w:sz w:val="22"/>
          <w:szCs w:val="22"/>
        </w:rPr>
        <w:tab/>
      </w:r>
      <w:r>
        <w:rPr>
          <w:rFonts w:ascii="Times New Roman" w:hAnsi="Times New Roman"/>
          <w:color w:val="000000" w:themeColor="text1"/>
          <w:sz w:val="22"/>
          <w:szCs w:val="22"/>
        </w:rPr>
        <w:tab/>
      </w:r>
      <w:r w:rsidR="00F96431">
        <w:rPr>
          <w:rFonts w:ascii="Times New Roman" w:hAnsi="Times New Roman"/>
          <w:color w:val="000000" w:themeColor="text1"/>
          <w:sz w:val="22"/>
          <w:szCs w:val="22"/>
        </w:rPr>
        <w:t xml:space="preserve">We know that working memory capacity is limited and </w:t>
      </w:r>
      <w:r w:rsidR="00DA488A">
        <w:rPr>
          <w:rFonts w:ascii="Times New Roman" w:hAnsi="Times New Roman"/>
          <w:color w:val="000000" w:themeColor="text1"/>
          <w:sz w:val="22"/>
          <w:szCs w:val="22"/>
        </w:rPr>
        <w:t>roughly,</w:t>
      </w:r>
      <w:r w:rsidR="00F96431">
        <w:rPr>
          <w:rFonts w:ascii="Times New Roman" w:hAnsi="Times New Roman"/>
          <w:color w:val="000000" w:themeColor="text1"/>
          <w:sz w:val="22"/>
          <w:szCs w:val="22"/>
        </w:rPr>
        <w:t xml:space="preserve"> three to four chunks of information </w:t>
      </w:r>
      <w:proofErr w:type="gramStart"/>
      <w:r w:rsidR="00F96431">
        <w:rPr>
          <w:rFonts w:ascii="Times New Roman" w:hAnsi="Times New Roman"/>
          <w:color w:val="000000" w:themeColor="text1"/>
          <w:sz w:val="22"/>
          <w:szCs w:val="22"/>
        </w:rPr>
        <w:t>can be held</w:t>
      </w:r>
      <w:proofErr w:type="gramEnd"/>
      <w:r w:rsidR="00F96431">
        <w:rPr>
          <w:rFonts w:ascii="Times New Roman" w:hAnsi="Times New Roman"/>
          <w:color w:val="000000" w:themeColor="text1"/>
          <w:sz w:val="22"/>
          <w:szCs w:val="22"/>
        </w:rPr>
        <w:t xml:space="preserve"> at one time (Cowan, 2001). When mousing over multiple thumbnails at different location around the grid it will not be possible to keep track of the different choices. The photographs that serve as cover images for each topic do not have a direct relationship to the content they contained and are therefore difficult to learn. This is especially c</w:t>
      </w:r>
      <w:r>
        <w:rPr>
          <w:rFonts w:ascii="Times New Roman" w:hAnsi="Times New Roman"/>
          <w:color w:val="000000" w:themeColor="text1"/>
          <w:sz w:val="22"/>
          <w:szCs w:val="22"/>
        </w:rPr>
        <w:t xml:space="preserve">hallenging since the </w:t>
      </w:r>
      <w:r w:rsidR="00F96431">
        <w:rPr>
          <w:rFonts w:ascii="Times New Roman" w:hAnsi="Times New Roman"/>
          <w:color w:val="000000" w:themeColor="text1"/>
          <w:sz w:val="22"/>
          <w:szCs w:val="22"/>
        </w:rPr>
        <w:t xml:space="preserve">many of the people who visit this page </w:t>
      </w:r>
      <w:r>
        <w:rPr>
          <w:rFonts w:ascii="Times New Roman" w:hAnsi="Times New Roman"/>
          <w:color w:val="000000" w:themeColor="text1"/>
          <w:sz w:val="22"/>
          <w:szCs w:val="22"/>
        </w:rPr>
        <w:t xml:space="preserve">to explore and learn </w:t>
      </w:r>
      <w:r w:rsidR="00F96431">
        <w:rPr>
          <w:rFonts w:ascii="Times New Roman" w:hAnsi="Times New Roman"/>
          <w:color w:val="000000" w:themeColor="text1"/>
          <w:sz w:val="22"/>
          <w:szCs w:val="22"/>
        </w:rPr>
        <w:t>will have an extraneous load put on their worki</w:t>
      </w:r>
      <w:r>
        <w:rPr>
          <w:rFonts w:ascii="Times New Roman" w:hAnsi="Times New Roman"/>
          <w:color w:val="000000" w:themeColor="text1"/>
          <w:sz w:val="22"/>
          <w:szCs w:val="22"/>
        </w:rPr>
        <w:t xml:space="preserve">ng memory while using the page intended for learning. </w:t>
      </w:r>
      <w:r w:rsidR="00F96431">
        <w:rPr>
          <w:rFonts w:ascii="Times New Roman" w:hAnsi="Times New Roman"/>
          <w:color w:val="000000" w:themeColor="text1"/>
          <w:sz w:val="22"/>
          <w:szCs w:val="22"/>
        </w:rPr>
        <w:t xml:space="preserve">Materials that </w:t>
      </w:r>
      <w:proofErr w:type="gramStart"/>
      <w:r w:rsidR="00F96431">
        <w:rPr>
          <w:rFonts w:ascii="Times New Roman" w:hAnsi="Times New Roman"/>
          <w:color w:val="000000" w:themeColor="text1"/>
          <w:sz w:val="22"/>
          <w:szCs w:val="22"/>
        </w:rPr>
        <w:t>are intended</w:t>
      </w:r>
      <w:proofErr w:type="gramEnd"/>
      <w:r w:rsidR="00F96431">
        <w:rPr>
          <w:rFonts w:ascii="Times New Roman" w:hAnsi="Times New Roman"/>
          <w:color w:val="000000" w:themeColor="text1"/>
          <w:sz w:val="22"/>
          <w:szCs w:val="22"/>
        </w:rPr>
        <w:t xml:space="preserve"> for learning should support human cognitive ability by not creating un</w:t>
      </w:r>
      <w:r>
        <w:rPr>
          <w:rFonts w:ascii="Times New Roman" w:hAnsi="Times New Roman"/>
          <w:color w:val="000000" w:themeColor="text1"/>
          <w:sz w:val="22"/>
          <w:szCs w:val="22"/>
        </w:rPr>
        <w:t>necessary load and making necessary information easily accessible.</w:t>
      </w:r>
    </w:p>
    <w:p w14:paraId="3F0618F9" w14:textId="13E2A271" w:rsidR="00F55733" w:rsidRPr="0085433B" w:rsidRDefault="00F55733" w:rsidP="00F96431">
      <w:pPr>
        <w:pStyle w:val="NormalWeb"/>
        <w:spacing w:line="360" w:lineRule="auto"/>
        <w:ind w:hanging="30"/>
        <w:contextualSpacing/>
        <w:rPr>
          <w:rFonts w:ascii="Times New Roman" w:hAnsi="Times New Roman"/>
          <w:b/>
          <w:color w:val="000000" w:themeColor="text1"/>
          <w:sz w:val="22"/>
          <w:szCs w:val="22"/>
        </w:rPr>
      </w:pPr>
      <w:r w:rsidRPr="0085433B">
        <w:rPr>
          <w:rFonts w:ascii="Times New Roman" w:hAnsi="Times New Roman"/>
          <w:b/>
          <w:color w:val="000000" w:themeColor="text1"/>
          <w:sz w:val="22"/>
          <w:szCs w:val="22"/>
        </w:rPr>
        <w:t>Conclusion</w:t>
      </w:r>
    </w:p>
    <w:p w14:paraId="71930177" w14:textId="503CCCDB" w:rsidR="00F96431" w:rsidRPr="0085433B" w:rsidRDefault="00F55733" w:rsidP="0085433B">
      <w:pPr>
        <w:pStyle w:val="NormalWeb"/>
        <w:spacing w:line="360" w:lineRule="auto"/>
        <w:ind w:hanging="30"/>
        <w:contextualSpacing/>
        <w:rPr>
          <w:rFonts w:ascii="Times New Roman" w:hAnsi="Times New Roman"/>
          <w:color w:val="000000" w:themeColor="text1"/>
          <w:sz w:val="22"/>
          <w:szCs w:val="22"/>
        </w:rPr>
      </w:pPr>
      <w:r>
        <w:rPr>
          <w:rFonts w:ascii="Times New Roman" w:hAnsi="Times New Roman"/>
        </w:rPr>
        <w:tab/>
      </w:r>
      <w:r>
        <w:rPr>
          <w:rFonts w:ascii="Times New Roman" w:hAnsi="Times New Roman"/>
        </w:rPr>
        <w:tab/>
      </w:r>
      <w:r w:rsidR="0085433B">
        <w:rPr>
          <w:rFonts w:ascii="Times New Roman" w:hAnsi="Times New Roman"/>
          <w:sz w:val="22"/>
          <w:szCs w:val="22"/>
        </w:rPr>
        <w:t xml:space="preserve">While the </w:t>
      </w:r>
      <w:r>
        <w:rPr>
          <w:rFonts w:ascii="Times New Roman" w:hAnsi="Times New Roman"/>
          <w:sz w:val="22"/>
          <w:szCs w:val="22"/>
        </w:rPr>
        <w:t xml:space="preserve">human perceptual and cognitive memory systems </w:t>
      </w:r>
      <w:r w:rsidR="0085433B">
        <w:rPr>
          <w:rFonts w:ascii="Times New Roman" w:hAnsi="Times New Roman"/>
          <w:sz w:val="22"/>
          <w:szCs w:val="22"/>
        </w:rPr>
        <w:t xml:space="preserve">juggle limited resources in varied </w:t>
      </w:r>
      <w:r w:rsidR="00DA488A">
        <w:rPr>
          <w:rFonts w:ascii="Times New Roman" w:hAnsi="Times New Roman"/>
          <w:sz w:val="22"/>
          <w:szCs w:val="22"/>
        </w:rPr>
        <w:t>conditions,</w:t>
      </w:r>
      <w:r w:rsidR="0085433B">
        <w:rPr>
          <w:rFonts w:ascii="Times New Roman" w:hAnsi="Times New Roman"/>
          <w:sz w:val="22"/>
          <w:szCs w:val="22"/>
        </w:rPr>
        <w:t xml:space="preserve"> their capability is limited. In order to optimize human </w:t>
      </w:r>
      <w:r w:rsidR="0085433B" w:rsidRPr="00F55733">
        <w:rPr>
          <w:rFonts w:ascii="Times New Roman" w:hAnsi="Times New Roman"/>
          <w:sz w:val="22"/>
          <w:szCs w:val="22"/>
        </w:rPr>
        <w:t xml:space="preserve">capability for processing </w:t>
      </w:r>
      <w:r w:rsidR="0085433B">
        <w:rPr>
          <w:rFonts w:ascii="Times New Roman" w:hAnsi="Times New Roman"/>
          <w:sz w:val="22"/>
          <w:szCs w:val="22"/>
        </w:rPr>
        <w:t>information, t</w:t>
      </w:r>
      <w:r w:rsidR="0085433B" w:rsidRPr="00F55733">
        <w:rPr>
          <w:rFonts w:ascii="Times New Roman" w:hAnsi="Times New Roman"/>
          <w:sz w:val="22"/>
          <w:szCs w:val="22"/>
        </w:rPr>
        <w:t xml:space="preserve">he </w:t>
      </w:r>
      <w:r w:rsidR="0085433B">
        <w:rPr>
          <w:rFonts w:ascii="Times New Roman" w:hAnsi="Times New Roman"/>
          <w:sz w:val="22"/>
          <w:szCs w:val="22"/>
        </w:rPr>
        <w:t>capability of the working memory needs to inform designs or products and experiences</w:t>
      </w:r>
      <w:r w:rsidR="00824ACF">
        <w:rPr>
          <w:rFonts w:ascii="Times New Roman" w:hAnsi="Times New Roman"/>
          <w:sz w:val="22"/>
          <w:szCs w:val="22"/>
        </w:rPr>
        <w:t>.</w:t>
      </w:r>
      <w:bookmarkStart w:id="0" w:name="_GoBack"/>
      <w:bookmarkEnd w:id="0"/>
    </w:p>
    <w:p w14:paraId="7FD51E32" w14:textId="714268DB" w:rsidR="003A5B02" w:rsidRDefault="003A5B02" w:rsidP="003A5B02">
      <w:pPr>
        <w:spacing w:after="60" w:line="360" w:lineRule="auto"/>
        <w:ind w:left="750" w:firstLine="720"/>
        <w:rPr>
          <w:rFonts w:ascii="Times New Roman" w:hAnsi="Times New Roman" w:cs="Times New Roman"/>
        </w:rPr>
        <w:sectPr w:rsidR="003A5B02" w:rsidSect="003A5B02">
          <w:headerReference w:type="even" r:id="rId18"/>
          <w:headerReference w:type="default" r:id="rId19"/>
          <w:pgSz w:w="12240" w:h="15840"/>
          <w:pgMar w:top="1080" w:right="1440" w:bottom="1080" w:left="2160" w:header="720" w:footer="720" w:gutter="0"/>
          <w:pgNumType w:start="0"/>
          <w:cols w:space="720"/>
          <w:titlePg/>
          <w:docGrid w:linePitch="360"/>
        </w:sectPr>
      </w:pPr>
      <w:r>
        <w:rPr>
          <w:rFonts w:ascii="Times New Roman" w:hAnsi="Times New Roman" w:cs="Times New Roman"/>
        </w:rPr>
        <w:tab/>
      </w:r>
    </w:p>
    <w:p w14:paraId="57B877D7" w14:textId="77777777" w:rsidR="00983C9D" w:rsidRPr="00A852EC" w:rsidRDefault="00983C9D" w:rsidP="00983C9D">
      <w:pPr>
        <w:spacing w:line="360" w:lineRule="auto"/>
        <w:jc w:val="center"/>
        <w:outlineLvl w:val="0"/>
        <w:rPr>
          <w:rFonts w:ascii="Times New Roman" w:hAnsi="Times New Roman" w:cs="Times New Roman"/>
          <w:b/>
          <w:color w:val="000000" w:themeColor="text1"/>
        </w:rPr>
      </w:pPr>
      <w:r w:rsidRPr="00A852EC">
        <w:rPr>
          <w:rFonts w:ascii="Times New Roman" w:hAnsi="Times New Roman" w:cs="Times New Roman"/>
          <w:b/>
          <w:color w:val="000000" w:themeColor="text1"/>
        </w:rPr>
        <w:lastRenderedPageBreak/>
        <w:t>Bibliography</w:t>
      </w:r>
    </w:p>
    <w:p w14:paraId="71B37FB6" w14:textId="5776207A" w:rsidR="00B4474C" w:rsidRDefault="00B4474C" w:rsidP="00B4474C">
      <w:pPr>
        <w:tabs>
          <w:tab w:val="left" w:pos="0"/>
        </w:tabs>
        <w:spacing w:before="100" w:beforeAutospacing="1" w:after="100" w:afterAutospacing="1" w:line="360" w:lineRule="auto"/>
        <w:ind w:left="720" w:hanging="720"/>
        <w:contextualSpacing/>
        <w:rPr>
          <w:rStyle w:val="Hyperlink"/>
          <w:rFonts w:ascii="Times New Roman" w:hAnsi="Times New Roman" w:cs="Times New Roman"/>
        </w:rPr>
      </w:pPr>
      <w:r w:rsidRPr="00B434F9">
        <w:rPr>
          <w:rFonts w:ascii="Times New Roman" w:hAnsi="Times New Roman" w:cs="Times New Roman"/>
        </w:rPr>
        <w:t xml:space="preserve">Baddeley, A. (1992). </w:t>
      </w:r>
      <w:proofErr w:type="gramStart"/>
      <w:r w:rsidRPr="00B434F9">
        <w:rPr>
          <w:rFonts w:ascii="Times New Roman" w:hAnsi="Times New Roman" w:cs="Times New Roman"/>
        </w:rPr>
        <w:t>Working memory.</w:t>
      </w:r>
      <w:proofErr w:type="gramEnd"/>
      <w:r w:rsidRPr="00B434F9">
        <w:rPr>
          <w:rFonts w:ascii="Times New Roman" w:hAnsi="Times New Roman" w:cs="Times New Roman"/>
        </w:rPr>
        <w:t xml:space="preserve"> </w:t>
      </w:r>
      <w:proofErr w:type="gramStart"/>
      <w:r w:rsidRPr="00B434F9">
        <w:rPr>
          <w:rFonts w:ascii="Times New Roman" w:hAnsi="Times New Roman" w:cs="Times New Roman"/>
          <w:i/>
          <w:iCs/>
        </w:rPr>
        <w:t>Science</w:t>
      </w:r>
      <w:r w:rsidRPr="00B434F9">
        <w:rPr>
          <w:rFonts w:ascii="Times New Roman" w:hAnsi="Times New Roman" w:cs="Times New Roman"/>
        </w:rPr>
        <w:t>, 556.</w:t>
      </w:r>
      <w:proofErr w:type="gramEnd"/>
      <w:r w:rsidRPr="00B434F9">
        <w:rPr>
          <w:rFonts w:ascii="Times New Roman" w:hAnsi="Times New Roman" w:cs="Times New Roman"/>
        </w:rPr>
        <w:t xml:space="preserve"> Retrieved from </w:t>
      </w:r>
      <w:r w:rsidRPr="00B4474C">
        <w:rPr>
          <w:rFonts w:ascii="Times New Roman" w:hAnsi="Times New Roman" w:cs="Times New Roman"/>
        </w:rPr>
        <w:t>http://www.sciencemag.org/content/255/5044/556.short</w:t>
      </w:r>
    </w:p>
    <w:p w14:paraId="002EAADC" w14:textId="77777777" w:rsidR="00B4474C" w:rsidRPr="00B434F9" w:rsidRDefault="00B4474C" w:rsidP="00B4474C">
      <w:pPr>
        <w:tabs>
          <w:tab w:val="left" w:pos="0"/>
        </w:tabs>
        <w:spacing w:before="100" w:beforeAutospacing="1" w:after="100" w:afterAutospacing="1" w:line="360" w:lineRule="auto"/>
        <w:ind w:left="720" w:hanging="720"/>
        <w:contextualSpacing/>
        <w:rPr>
          <w:rFonts w:ascii="Times New Roman" w:hAnsi="Times New Roman" w:cs="Times New Roman"/>
        </w:rPr>
      </w:pPr>
    </w:p>
    <w:p w14:paraId="5DED6016" w14:textId="77777777" w:rsidR="00B4474C" w:rsidRDefault="00B4474C" w:rsidP="00B4474C">
      <w:pPr>
        <w:tabs>
          <w:tab w:val="left" w:pos="0"/>
        </w:tabs>
        <w:spacing w:before="100" w:beforeAutospacing="1" w:after="100" w:afterAutospacing="1" w:line="360" w:lineRule="auto"/>
        <w:ind w:left="720" w:hanging="720"/>
        <w:contextualSpacing/>
        <w:rPr>
          <w:rFonts w:ascii="Times New Roman" w:hAnsi="Times New Roman" w:cs="Times New Roman"/>
        </w:rPr>
      </w:pPr>
      <w:r w:rsidRPr="00B4474C">
        <w:rPr>
          <w:rFonts w:ascii="Times New Roman" w:hAnsi="Times New Roman" w:cs="Times New Roman"/>
        </w:rPr>
        <w:t xml:space="preserve">Baddeley, A. (1996). </w:t>
      </w:r>
      <w:proofErr w:type="gramStart"/>
      <w:r w:rsidRPr="00B4474C">
        <w:rPr>
          <w:rFonts w:ascii="Times New Roman" w:hAnsi="Times New Roman" w:cs="Times New Roman"/>
        </w:rPr>
        <w:t>Exploring the Central Executive.</w:t>
      </w:r>
      <w:proofErr w:type="gramEnd"/>
      <w:r w:rsidRPr="00B4474C">
        <w:rPr>
          <w:rFonts w:ascii="Times New Roman" w:hAnsi="Times New Roman" w:cs="Times New Roman"/>
        </w:rPr>
        <w:t xml:space="preserve"> The Quarterly Journal of Experimental Psychology Section A, 49(1), 5–28. </w:t>
      </w:r>
      <w:proofErr w:type="gramStart"/>
      <w:r w:rsidRPr="00B4474C">
        <w:rPr>
          <w:rFonts w:ascii="Times New Roman" w:hAnsi="Times New Roman" w:cs="Times New Roman"/>
        </w:rPr>
        <w:t>doi:10.1080</w:t>
      </w:r>
      <w:proofErr w:type="gramEnd"/>
      <w:r w:rsidRPr="00B4474C">
        <w:rPr>
          <w:rFonts w:ascii="Times New Roman" w:hAnsi="Times New Roman" w:cs="Times New Roman"/>
        </w:rPr>
        <w:t>/713755608</w:t>
      </w:r>
    </w:p>
    <w:p w14:paraId="6BDC5ED3" w14:textId="77777777" w:rsidR="00B4474C" w:rsidRPr="00B4474C" w:rsidRDefault="00B4474C" w:rsidP="00B4474C">
      <w:pPr>
        <w:tabs>
          <w:tab w:val="left" w:pos="0"/>
        </w:tabs>
        <w:spacing w:before="100" w:beforeAutospacing="1" w:after="100" w:afterAutospacing="1" w:line="360" w:lineRule="auto"/>
        <w:ind w:left="720" w:hanging="720"/>
        <w:contextualSpacing/>
        <w:rPr>
          <w:rFonts w:ascii="Times New Roman" w:hAnsi="Times New Roman" w:cs="Times New Roman"/>
        </w:rPr>
      </w:pPr>
    </w:p>
    <w:p w14:paraId="768C1C62" w14:textId="548B7F0D" w:rsidR="00B4474C" w:rsidRDefault="00B4474C" w:rsidP="00B4474C">
      <w:pPr>
        <w:tabs>
          <w:tab w:val="left" w:pos="0"/>
        </w:tabs>
        <w:spacing w:before="100" w:beforeAutospacing="1" w:after="100" w:afterAutospacing="1" w:line="360" w:lineRule="auto"/>
        <w:ind w:left="720" w:hanging="720"/>
        <w:contextualSpacing/>
        <w:rPr>
          <w:rFonts w:ascii="Times New Roman" w:hAnsi="Times New Roman" w:cs="Times New Roman"/>
        </w:rPr>
      </w:pPr>
      <w:r w:rsidRPr="00B434F9">
        <w:rPr>
          <w:rFonts w:ascii="Times New Roman" w:hAnsi="Times New Roman" w:cs="Times New Roman"/>
        </w:rPr>
        <w:t xml:space="preserve">Baddeley, A. (2000). </w:t>
      </w:r>
      <w:proofErr w:type="gramStart"/>
      <w:r w:rsidRPr="00B434F9">
        <w:rPr>
          <w:rFonts w:ascii="Times New Roman" w:hAnsi="Times New Roman" w:cs="Times New Roman"/>
        </w:rPr>
        <w:t>The episodic buffer; a new component of working memory.</w:t>
      </w:r>
      <w:proofErr w:type="gramEnd"/>
      <w:r w:rsidRPr="00B434F9">
        <w:rPr>
          <w:rFonts w:ascii="Times New Roman" w:hAnsi="Times New Roman" w:cs="Times New Roman"/>
        </w:rPr>
        <w:t xml:space="preserve"> </w:t>
      </w:r>
      <w:proofErr w:type="gramStart"/>
      <w:r w:rsidRPr="00B4474C">
        <w:rPr>
          <w:rFonts w:ascii="Times New Roman" w:hAnsi="Times New Roman" w:cs="Times New Roman"/>
        </w:rPr>
        <w:t>Trends in cognitive sciences</w:t>
      </w:r>
      <w:r w:rsidRPr="00B434F9">
        <w:rPr>
          <w:rFonts w:ascii="Times New Roman" w:hAnsi="Times New Roman" w:cs="Times New Roman"/>
        </w:rPr>
        <w:t>.</w:t>
      </w:r>
      <w:proofErr w:type="gramEnd"/>
      <w:r w:rsidRPr="00B434F9">
        <w:rPr>
          <w:rFonts w:ascii="Times New Roman" w:hAnsi="Times New Roman" w:cs="Times New Roman"/>
        </w:rPr>
        <w:t xml:space="preserve"> Retrieved from </w:t>
      </w:r>
      <w:r w:rsidRPr="00B4474C">
        <w:rPr>
          <w:rFonts w:ascii="Times New Roman" w:hAnsi="Times New Roman" w:cs="Times New Roman"/>
        </w:rPr>
        <w:t>http://www.sciencedirect.com/science/article/pii/S1364661300015382</w:t>
      </w:r>
    </w:p>
    <w:p w14:paraId="5DF10E42" w14:textId="77777777" w:rsidR="00B4474C" w:rsidRPr="00B434F9" w:rsidRDefault="00B4474C" w:rsidP="00B4474C">
      <w:pPr>
        <w:tabs>
          <w:tab w:val="left" w:pos="0"/>
        </w:tabs>
        <w:spacing w:before="100" w:beforeAutospacing="1" w:after="100" w:afterAutospacing="1" w:line="360" w:lineRule="auto"/>
        <w:ind w:left="720" w:hanging="720"/>
        <w:contextualSpacing/>
        <w:rPr>
          <w:rFonts w:ascii="Times New Roman" w:hAnsi="Times New Roman" w:cs="Times New Roman"/>
        </w:rPr>
      </w:pPr>
    </w:p>
    <w:p w14:paraId="7829C71F" w14:textId="77777777" w:rsidR="00B4474C" w:rsidRPr="00B4474C" w:rsidRDefault="00B4474C" w:rsidP="00B4474C">
      <w:pPr>
        <w:tabs>
          <w:tab w:val="left" w:pos="0"/>
        </w:tabs>
        <w:spacing w:before="100" w:beforeAutospacing="1" w:after="100" w:afterAutospacing="1" w:line="360" w:lineRule="auto"/>
        <w:ind w:left="720" w:hanging="720"/>
        <w:contextualSpacing/>
        <w:rPr>
          <w:rFonts w:ascii="Times New Roman" w:hAnsi="Times New Roman" w:cs="Times New Roman"/>
        </w:rPr>
      </w:pPr>
      <w:r w:rsidRPr="00B4474C">
        <w:rPr>
          <w:rFonts w:ascii="Times New Roman" w:hAnsi="Times New Roman" w:cs="Times New Roman"/>
        </w:rPr>
        <w:t xml:space="preserve">Baddeley, A. (2003). Working memory: looking back and looking forward. Nature reviews. </w:t>
      </w:r>
      <w:proofErr w:type="gramStart"/>
      <w:r w:rsidRPr="00B4474C">
        <w:rPr>
          <w:rFonts w:ascii="Times New Roman" w:hAnsi="Times New Roman" w:cs="Times New Roman"/>
        </w:rPr>
        <w:t>Neuroscience, 4(10), 829–39.</w:t>
      </w:r>
      <w:proofErr w:type="gramEnd"/>
      <w:r w:rsidRPr="00B4474C">
        <w:rPr>
          <w:rFonts w:ascii="Times New Roman" w:hAnsi="Times New Roman" w:cs="Times New Roman"/>
        </w:rPr>
        <w:t xml:space="preserve"> </w:t>
      </w:r>
      <w:proofErr w:type="gramStart"/>
      <w:r w:rsidRPr="00B4474C">
        <w:rPr>
          <w:rFonts w:ascii="Times New Roman" w:hAnsi="Times New Roman" w:cs="Times New Roman"/>
        </w:rPr>
        <w:t>doi:10.1038</w:t>
      </w:r>
      <w:proofErr w:type="gramEnd"/>
      <w:r w:rsidRPr="00B4474C">
        <w:rPr>
          <w:rFonts w:ascii="Times New Roman" w:hAnsi="Times New Roman" w:cs="Times New Roman"/>
        </w:rPr>
        <w:t>/nrn1201</w:t>
      </w:r>
    </w:p>
    <w:p w14:paraId="75C8E346" w14:textId="77777777" w:rsidR="00B4474C" w:rsidRPr="00B4474C" w:rsidRDefault="00B4474C" w:rsidP="00B4474C">
      <w:pPr>
        <w:tabs>
          <w:tab w:val="left" w:pos="0"/>
        </w:tabs>
        <w:spacing w:before="100" w:beforeAutospacing="1" w:after="100" w:afterAutospacing="1" w:line="360" w:lineRule="auto"/>
        <w:ind w:left="720" w:hanging="720"/>
        <w:contextualSpacing/>
        <w:rPr>
          <w:rFonts w:ascii="Times New Roman" w:hAnsi="Times New Roman" w:cs="Times New Roman"/>
        </w:rPr>
      </w:pPr>
    </w:p>
    <w:p w14:paraId="36C3EDBD" w14:textId="77777777" w:rsidR="00B4474C" w:rsidRPr="00B4474C" w:rsidRDefault="00B4474C" w:rsidP="00B4474C">
      <w:pPr>
        <w:tabs>
          <w:tab w:val="left" w:pos="0"/>
        </w:tabs>
        <w:spacing w:before="100" w:beforeAutospacing="1" w:after="100" w:afterAutospacing="1" w:line="360" w:lineRule="auto"/>
        <w:ind w:left="720" w:hanging="720"/>
        <w:contextualSpacing/>
        <w:rPr>
          <w:rFonts w:ascii="Times New Roman" w:hAnsi="Times New Roman" w:cs="Times New Roman"/>
        </w:rPr>
      </w:pPr>
      <w:r w:rsidRPr="00B4474C">
        <w:rPr>
          <w:rFonts w:ascii="Times New Roman" w:hAnsi="Times New Roman" w:cs="Times New Roman"/>
        </w:rPr>
        <w:t xml:space="preserve">Baddeley, Alan D., and G. J. Hitch. "Working memory." </w:t>
      </w:r>
      <w:proofErr w:type="gramStart"/>
      <w:r w:rsidRPr="00B4474C">
        <w:rPr>
          <w:rFonts w:ascii="Times New Roman" w:hAnsi="Times New Roman" w:cs="Times New Roman"/>
        </w:rPr>
        <w:t>The psychology of learning and motivation 8 (1974): 47-89.</w:t>
      </w:r>
      <w:proofErr w:type="gramEnd"/>
    </w:p>
    <w:p w14:paraId="15844880" w14:textId="77777777" w:rsidR="00B4474C" w:rsidRPr="00B4474C" w:rsidRDefault="00B4474C" w:rsidP="00B4474C">
      <w:pPr>
        <w:tabs>
          <w:tab w:val="left" w:pos="0"/>
        </w:tabs>
        <w:spacing w:before="100" w:beforeAutospacing="1" w:after="100" w:afterAutospacing="1" w:line="360" w:lineRule="auto"/>
        <w:ind w:left="720" w:hanging="720"/>
        <w:contextualSpacing/>
        <w:rPr>
          <w:rFonts w:ascii="Times New Roman" w:hAnsi="Times New Roman" w:cs="Times New Roman"/>
        </w:rPr>
      </w:pPr>
    </w:p>
    <w:p w14:paraId="0EDE0C01" w14:textId="77777777" w:rsidR="00B4474C" w:rsidRDefault="00B4474C" w:rsidP="00B4474C">
      <w:pPr>
        <w:tabs>
          <w:tab w:val="left" w:pos="0"/>
        </w:tabs>
        <w:spacing w:before="100" w:beforeAutospacing="1" w:after="100" w:afterAutospacing="1" w:line="360" w:lineRule="auto"/>
        <w:ind w:left="720" w:hanging="720"/>
        <w:contextualSpacing/>
        <w:rPr>
          <w:rFonts w:ascii="Times New Roman" w:hAnsi="Times New Roman" w:cs="Times New Roman"/>
        </w:rPr>
      </w:pPr>
      <w:r w:rsidRPr="00B4474C">
        <w:rPr>
          <w:rFonts w:ascii="Times New Roman" w:hAnsi="Times New Roman" w:cs="Times New Roman"/>
        </w:rPr>
        <w:t xml:space="preserve">Baddeley, A. (1992). </w:t>
      </w:r>
      <w:proofErr w:type="gramStart"/>
      <w:r w:rsidRPr="00B4474C">
        <w:rPr>
          <w:rFonts w:ascii="Times New Roman" w:hAnsi="Times New Roman" w:cs="Times New Roman"/>
        </w:rPr>
        <w:t>Working memory.</w:t>
      </w:r>
      <w:proofErr w:type="gramEnd"/>
      <w:r w:rsidRPr="00B4474C">
        <w:rPr>
          <w:rFonts w:ascii="Times New Roman" w:hAnsi="Times New Roman" w:cs="Times New Roman"/>
        </w:rPr>
        <w:t xml:space="preserve"> </w:t>
      </w:r>
      <w:proofErr w:type="gramStart"/>
      <w:r w:rsidRPr="00B4474C">
        <w:rPr>
          <w:rFonts w:ascii="Times New Roman" w:hAnsi="Times New Roman" w:cs="Times New Roman"/>
        </w:rPr>
        <w:t>Science, 556.</w:t>
      </w:r>
      <w:proofErr w:type="gramEnd"/>
      <w:r w:rsidRPr="00B4474C">
        <w:rPr>
          <w:rFonts w:ascii="Times New Roman" w:hAnsi="Times New Roman" w:cs="Times New Roman"/>
        </w:rPr>
        <w:t xml:space="preserve"> Retrieved from </w:t>
      </w:r>
      <w:hyperlink r:id="rId20" w:history="1">
        <w:r w:rsidRPr="00B4474C">
          <w:rPr>
            <w:rFonts w:cs="Times New Roman"/>
          </w:rPr>
          <w:t>http://www.sciencemag.org/content/255/5044/556.short</w:t>
        </w:r>
      </w:hyperlink>
    </w:p>
    <w:p w14:paraId="55B3E7C7" w14:textId="00183AEF" w:rsidR="00DA488A" w:rsidRPr="00DA488A" w:rsidRDefault="00DA488A" w:rsidP="00DA488A">
      <w:pPr>
        <w:pStyle w:val="NormalWeb"/>
        <w:ind w:left="480" w:hanging="480"/>
        <w:rPr>
          <w:sz w:val="22"/>
          <w:szCs w:val="22"/>
        </w:rPr>
      </w:pPr>
      <w:proofErr w:type="spellStart"/>
      <w:proofErr w:type="gramStart"/>
      <w:r w:rsidRPr="00DA488A">
        <w:rPr>
          <w:sz w:val="22"/>
          <w:szCs w:val="22"/>
        </w:rPr>
        <w:t>Barrouillet</w:t>
      </w:r>
      <w:proofErr w:type="spellEnd"/>
      <w:r w:rsidRPr="00DA488A">
        <w:rPr>
          <w:sz w:val="22"/>
          <w:szCs w:val="22"/>
        </w:rPr>
        <w:t xml:space="preserve">, P., </w:t>
      </w:r>
      <w:proofErr w:type="spellStart"/>
      <w:r w:rsidRPr="00DA488A">
        <w:rPr>
          <w:sz w:val="22"/>
          <w:szCs w:val="22"/>
        </w:rPr>
        <w:t>Bernardin</w:t>
      </w:r>
      <w:proofErr w:type="spellEnd"/>
      <w:r w:rsidRPr="00DA488A">
        <w:rPr>
          <w:sz w:val="22"/>
          <w:szCs w:val="22"/>
        </w:rPr>
        <w:t xml:space="preserve">, S., &amp; </w:t>
      </w:r>
      <w:proofErr w:type="spellStart"/>
      <w:r w:rsidRPr="00DA488A">
        <w:rPr>
          <w:sz w:val="22"/>
          <w:szCs w:val="22"/>
        </w:rPr>
        <w:t>Camos</w:t>
      </w:r>
      <w:proofErr w:type="spellEnd"/>
      <w:r w:rsidRPr="00DA488A">
        <w:rPr>
          <w:sz w:val="22"/>
          <w:szCs w:val="22"/>
        </w:rPr>
        <w:t>, V. (2004).</w:t>
      </w:r>
      <w:proofErr w:type="gramEnd"/>
      <w:r w:rsidRPr="00DA488A">
        <w:rPr>
          <w:sz w:val="22"/>
          <w:szCs w:val="22"/>
        </w:rPr>
        <w:t xml:space="preserve"> </w:t>
      </w:r>
      <w:proofErr w:type="gramStart"/>
      <w:r w:rsidRPr="00DA488A">
        <w:rPr>
          <w:sz w:val="22"/>
          <w:szCs w:val="22"/>
        </w:rPr>
        <w:t>Time constraints and resource sharing in adults’ working memory spans.</w:t>
      </w:r>
      <w:proofErr w:type="gramEnd"/>
      <w:r w:rsidRPr="00DA488A">
        <w:rPr>
          <w:sz w:val="22"/>
          <w:szCs w:val="22"/>
        </w:rPr>
        <w:t xml:space="preserve"> </w:t>
      </w:r>
      <w:proofErr w:type="gramStart"/>
      <w:r w:rsidRPr="00DA488A">
        <w:rPr>
          <w:i/>
          <w:iCs/>
          <w:sz w:val="22"/>
          <w:szCs w:val="22"/>
        </w:rPr>
        <w:t>Journal of experimental psychology.</w:t>
      </w:r>
      <w:proofErr w:type="gramEnd"/>
      <w:r w:rsidRPr="00DA488A">
        <w:rPr>
          <w:i/>
          <w:iCs/>
          <w:sz w:val="22"/>
          <w:szCs w:val="22"/>
        </w:rPr>
        <w:t xml:space="preserve"> General</w:t>
      </w:r>
      <w:r w:rsidRPr="00DA488A">
        <w:rPr>
          <w:sz w:val="22"/>
          <w:szCs w:val="22"/>
        </w:rPr>
        <w:t xml:space="preserve">, </w:t>
      </w:r>
      <w:r w:rsidRPr="00DA488A">
        <w:rPr>
          <w:i/>
          <w:iCs/>
          <w:sz w:val="22"/>
          <w:szCs w:val="22"/>
        </w:rPr>
        <w:t>133</w:t>
      </w:r>
      <w:r w:rsidRPr="00DA488A">
        <w:rPr>
          <w:sz w:val="22"/>
          <w:szCs w:val="22"/>
        </w:rPr>
        <w:t xml:space="preserve">(1), 83–100. </w:t>
      </w:r>
      <w:proofErr w:type="gramStart"/>
      <w:r w:rsidRPr="00DA488A">
        <w:rPr>
          <w:sz w:val="22"/>
          <w:szCs w:val="22"/>
        </w:rPr>
        <w:t>doi:10.1037</w:t>
      </w:r>
      <w:proofErr w:type="gramEnd"/>
      <w:r w:rsidRPr="00DA488A">
        <w:rPr>
          <w:sz w:val="22"/>
          <w:szCs w:val="22"/>
        </w:rPr>
        <w:t>/0096-3445.133.1.83</w:t>
      </w:r>
    </w:p>
    <w:p w14:paraId="195D641C" w14:textId="77777777" w:rsidR="00B4474C" w:rsidRPr="00B4474C" w:rsidRDefault="00B4474C" w:rsidP="00B4474C">
      <w:pPr>
        <w:tabs>
          <w:tab w:val="left" w:pos="0"/>
        </w:tabs>
        <w:spacing w:before="100" w:beforeAutospacing="1" w:after="100" w:afterAutospacing="1" w:line="360" w:lineRule="auto"/>
        <w:ind w:left="720" w:hanging="720"/>
        <w:contextualSpacing/>
        <w:rPr>
          <w:rFonts w:ascii="Times New Roman" w:hAnsi="Times New Roman" w:cs="Times New Roman"/>
        </w:rPr>
      </w:pPr>
    </w:p>
    <w:p w14:paraId="777F29FF" w14:textId="77777777" w:rsidR="00B4474C" w:rsidRDefault="00B4474C" w:rsidP="00B4474C">
      <w:pPr>
        <w:tabs>
          <w:tab w:val="left" w:pos="0"/>
        </w:tabs>
        <w:spacing w:before="100" w:beforeAutospacing="1" w:after="100" w:afterAutospacing="1" w:line="360" w:lineRule="auto"/>
        <w:ind w:left="720" w:hanging="720"/>
        <w:contextualSpacing/>
        <w:rPr>
          <w:rFonts w:ascii="Times New Roman" w:hAnsi="Times New Roman" w:cs="Times New Roman"/>
        </w:rPr>
      </w:pPr>
      <w:proofErr w:type="gramStart"/>
      <w:r w:rsidRPr="00B434F9">
        <w:rPr>
          <w:rFonts w:ascii="Times New Roman" w:hAnsi="Times New Roman" w:cs="Times New Roman"/>
        </w:rPr>
        <w:t>Berti, S., Roeber, U., &amp; Schröger, E. (2004).</w:t>
      </w:r>
      <w:proofErr w:type="gramEnd"/>
      <w:r w:rsidRPr="00B434F9">
        <w:rPr>
          <w:rFonts w:ascii="Times New Roman" w:hAnsi="Times New Roman" w:cs="Times New Roman"/>
        </w:rPr>
        <w:t xml:space="preserve"> Bottom-Up Influences on Working Memory: Behavioral and Electrophysiological Distraction Varies with Distractor Strength. </w:t>
      </w:r>
      <w:proofErr w:type="gramStart"/>
      <w:r w:rsidRPr="00B4474C">
        <w:rPr>
          <w:rFonts w:ascii="Times New Roman" w:hAnsi="Times New Roman" w:cs="Times New Roman"/>
        </w:rPr>
        <w:t>Experimental Psychology (formerly “Zeitschrift für Experimentelle Psychologie”)</w:t>
      </w:r>
      <w:r w:rsidRPr="00B434F9">
        <w:rPr>
          <w:rFonts w:ascii="Times New Roman" w:hAnsi="Times New Roman" w:cs="Times New Roman"/>
        </w:rPr>
        <w:t xml:space="preserve">, </w:t>
      </w:r>
      <w:r w:rsidRPr="00B4474C">
        <w:rPr>
          <w:rFonts w:ascii="Times New Roman" w:hAnsi="Times New Roman" w:cs="Times New Roman"/>
        </w:rPr>
        <w:t>51</w:t>
      </w:r>
      <w:r w:rsidRPr="00B434F9">
        <w:rPr>
          <w:rFonts w:ascii="Times New Roman" w:hAnsi="Times New Roman" w:cs="Times New Roman"/>
        </w:rPr>
        <w:t>(4), 249–257.</w:t>
      </w:r>
      <w:proofErr w:type="gramEnd"/>
      <w:r w:rsidRPr="00B434F9">
        <w:rPr>
          <w:rFonts w:ascii="Times New Roman" w:hAnsi="Times New Roman" w:cs="Times New Roman"/>
        </w:rPr>
        <w:t xml:space="preserve"> </w:t>
      </w:r>
      <w:proofErr w:type="gramStart"/>
      <w:r w:rsidRPr="00B434F9">
        <w:rPr>
          <w:rFonts w:ascii="Times New Roman" w:hAnsi="Times New Roman" w:cs="Times New Roman"/>
        </w:rPr>
        <w:t>doi:10.1027</w:t>
      </w:r>
      <w:proofErr w:type="gramEnd"/>
      <w:r w:rsidRPr="00B434F9">
        <w:rPr>
          <w:rFonts w:ascii="Times New Roman" w:hAnsi="Times New Roman" w:cs="Times New Roman"/>
        </w:rPr>
        <w:t>/1618-3169.51.4.24</w:t>
      </w:r>
    </w:p>
    <w:p w14:paraId="2ED643C4" w14:textId="77777777" w:rsidR="00B4474C" w:rsidRPr="00B434F9" w:rsidRDefault="00B4474C" w:rsidP="00B4474C">
      <w:pPr>
        <w:tabs>
          <w:tab w:val="left" w:pos="0"/>
        </w:tabs>
        <w:spacing w:before="100" w:beforeAutospacing="1" w:after="100" w:afterAutospacing="1" w:line="360" w:lineRule="auto"/>
        <w:ind w:left="720" w:hanging="720"/>
        <w:contextualSpacing/>
        <w:rPr>
          <w:rFonts w:ascii="Times New Roman" w:hAnsi="Times New Roman" w:cs="Times New Roman"/>
        </w:rPr>
      </w:pPr>
    </w:p>
    <w:p w14:paraId="647B1F35" w14:textId="77777777" w:rsidR="00B4474C" w:rsidRPr="00B4474C" w:rsidRDefault="00B4474C" w:rsidP="00B4474C">
      <w:pPr>
        <w:tabs>
          <w:tab w:val="left" w:pos="0"/>
        </w:tabs>
        <w:spacing w:before="100" w:beforeAutospacing="1" w:after="100" w:afterAutospacing="1" w:line="360" w:lineRule="auto"/>
        <w:ind w:left="720" w:hanging="720"/>
        <w:contextualSpacing/>
        <w:rPr>
          <w:rFonts w:ascii="Times New Roman" w:hAnsi="Times New Roman" w:cs="Times New Roman"/>
        </w:rPr>
      </w:pPr>
      <w:r w:rsidRPr="00B4474C">
        <w:rPr>
          <w:rFonts w:ascii="Times New Roman" w:hAnsi="Times New Roman" w:cs="Times New Roman"/>
        </w:rPr>
        <w:t xml:space="preserve">Cowan, N. (2010). Multiple Concurrent Thoughts : The Meaning and Developmental Neuropsychology of Working Memory, 35(5), 447–474. </w:t>
      </w:r>
      <w:proofErr w:type="gramStart"/>
      <w:r w:rsidRPr="00B4474C">
        <w:rPr>
          <w:rFonts w:ascii="Times New Roman" w:hAnsi="Times New Roman" w:cs="Times New Roman"/>
        </w:rPr>
        <w:t>doi:10.1080</w:t>
      </w:r>
      <w:proofErr w:type="gramEnd"/>
      <w:r w:rsidRPr="00B4474C">
        <w:rPr>
          <w:rFonts w:ascii="Times New Roman" w:hAnsi="Times New Roman" w:cs="Times New Roman"/>
        </w:rPr>
        <w:t>/875656412010494985</w:t>
      </w:r>
    </w:p>
    <w:p w14:paraId="626932F5" w14:textId="77777777" w:rsidR="00B4474C" w:rsidRPr="00B4474C" w:rsidRDefault="00B4474C" w:rsidP="00B4474C">
      <w:pPr>
        <w:tabs>
          <w:tab w:val="left" w:pos="0"/>
        </w:tabs>
        <w:spacing w:before="100" w:beforeAutospacing="1" w:after="100" w:afterAutospacing="1" w:line="360" w:lineRule="auto"/>
        <w:ind w:left="720" w:hanging="720"/>
        <w:contextualSpacing/>
        <w:rPr>
          <w:rFonts w:ascii="Times New Roman" w:hAnsi="Times New Roman" w:cs="Times New Roman"/>
        </w:rPr>
      </w:pPr>
    </w:p>
    <w:p w14:paraId="78D4C0C2" w14:textId="77777777" w:rsidR="00B4474C" w:rsidRDefault="00B4474C" w:rsidP="00B4474C">
      <w:pPr>
        <w:tabs>
          <w:tab w:val="left" w:pos="0"/>
        </w:tabs>
        <w:spacing w:before="100" w:beforeAutospacing="1" w:after="100" w:afterAutospacing="1" w:line="360" w:lineRule="auto"/>
        <w:ind w:left="720" w:hanging="720"/>
        <w:contextualSpacing/>
        <w:rPr>
          <w:rFonts w:ascii="Times New Roman" w:hAnsi="Times New Roman" w:cs="Times New Roman"/>
        </w:rPr>
      </w:pPr>
      <w:r w:rsidRPr="00B4474C">
        <w:rPr>
          <w:rFonts w:ascii="Times New Roman" w:hAnsi="Times New Roman" w:cs="Times New Roman"/>
        </w:rPr>
        <w:t xml:space="preserve">Cowan, N. (2001). The magical number </w:t>
      </w:r>
      <w:proofErr w:type="gramStart"/>
      <w:r w:rsidRPr="00B4474C">
        <w:rPr>
          <w:rFonts w:ascii="Times New Roman" w:hAnsi="Times New Roman" w:cs="Times New Roman"/>
        </w:rPr>
        <w:t>4</w:t>
      </w:r>
      <w:proofErr w:type="gramEnd"/>
      <w:r w:rsidRPr="00B4474C">
        <w:rPr>
          <w:rFonts w:ascii="Times New Roman" w:hAnsi="Times New Roman" w:cs="Times New Roman"/>
        </w:rPr>
        <w:t xml:space="preserve"> in short-term memory: A reconsideration of mental storage capacity. Behavioral and Brain Sciences, 24, 87–114. </w:t>
      </w:r>
      <w:proofErr w:type="gramStart"/>
      <w:r w:rsidRPr="00B4474C">
        <w:rPr>
          <w:rFonts w:ascii="Times New Roman" w:hAnsi="Times New Roman" w:cs="Times New Roman"/>
        </w:rPr>
        <w:t>doi:10.1017</w:t>
      </w:r>
      <w:proofErr w:type="gramEnd"/>
      <w:r w:rsidRPr="00B4474C">
        <w:rPr>
          <w:rFonts w:ascii="Times New Roman" w:hAnsi="Times New Roman" w:cs="Times New Roman"/>
        </w:rPr>
        <w:t>/S0140525X01003922</w:t>
      </w:r>
    </w:p>
    <w:p w14:paraId="14F3D7ED" w14:textId="693FDD3B" w:rsidR="00B4474C" w:rsidRPr="00DA488A" w:rsidRDefault="00DA488A" w:rsidP="00DA488A">
      <w:pPr>
        <w:pStyle w:val="NormalWeb"/>
        <w:spacing w:line="360" w:lineRule="auto"/>
        <w:ind w:left="480" w:hanging="480"/>
        <w:rPr>
          <w:sz w:val="22"/>
          <w:szCs w:val="22"/>
        </w:rPr>
      </w:pPr>
      <w:r w:rsidRPr="00DA488A">
        <w:rPr>
          <w:sz w:val="22"/>
          <w:szCs w:val="22"/>
        </w:rPr>
        <w:lastRenderedPageBreak/>
        <w:t xml:space="preserve">Engle, R. W., </w:t>
      </w:r>
      <w:proofErr w:type="spellStart"/>
      <w:r w:rsidRPr="00DA488A">
        <w:rPr>
          <w:sz w:val="22"/>
          <w:szCs w:val="22"/>
        </w:rPr>
        <w:t>Tuholski</w:t>
      </w:r>
      <w:proofErr w:type="spellEnd"/>
      <w:r w:rsidRPr="00DA488A">
        <w:rPr>
          <w:sz w:val="22"/>
          <w:szCs w:val="22"/>
        </w:rPr>
        <w:t xml:space="preserve">, S. W., Laughlin, J. E., &amp; Conway, a R. (1999). Working memory, short-term memory, and general fluid intelligence: a latent-variable approach. </w:t>
      </w:r>
      <w:proofErr w:type="gramStart"/>
      <w:r w:rsidRPr="00DA488A">
        <w:rPr>
          <w:i/>
          <w:iCs/>
          <w:sz w:val="22"/>
          <w:szCs w:val="22"/>
        </w:rPr>
        <w:t>Journal of experimental psychology.</w:t>
      </w:r>
      <w:proofErr w:type="gramEnd"/>
      <w:r w:rsidRPr="00DA488A">
        <w:rPr>
          <w:i/>
          <w:iCs/>
          <w:sz w:val="22"/>
          <w:szCs w:val="22"/>
        </w:rPr>
        <w:t xml:space="preserve"> </w:t>
      </w:r>
      <w:proofErr w:type="gramStart"/>
      <w:r w:rsidRPr="00DA488A">
        <w:rPr>
          <w:i/>
          <w:iCs/>
          <w:sz w:val="22"/>
          <w:szCs w:val="22"/>
        </w:rPr>
        <w:t>General</w:t>
      </w:r>
      <w:r w:rsidRPr="00DA488A">
        <w:rPr>
          <w:sz w:val="22"/>
          <w:szCs w:val="22"/>
        </w:rPr>
        <w:t xml:space="preserve">, </w:t>
      </w:r>
      <w:r w:rsidRPr="00DA488A">
        <w:rPr>
          <w:i/>
          <w:iCs/>
          <w:sz w:val="22"/>
          <w:szCs w:val="22"/>
        </w:rPr>
        <w:t>128</w:t>
      </w:r>
      <w:r w:rsidRPr="00DA488A">
        <w:rPr>
          <w:sz w:val="22"/>
          <w:szCs w:val="22"/>
        </w:rPr>
        <w:t>(3), 309–31.</w:t>
      </w:r>
      <w:proofErr w:type="gramEnd"/>
      <w:r w:rsidRPr="00DA488A">
        <w:rPr>
          <w:sz w:val="22"/>
          <w:szCs w:val="22"/>
        </w:rPr>
        <w:t xml:space="preserve"> Retrieved from http://www.ncbi.nlm.nih.gov/pubmed/10513398</w:t>
      </w:r>
    </w:p>
    <w:p w14:paraId="69AF65E7" w14:textId="77777777" w:rsidR="00B4474C" w:rsidRDefault="00B4474C" w:rsidP="00B4474C">
      <w:pPr>
        <w:tabs>
          <w:tab w:val="left" w:pos="0"/>
        </w:tabs>
        <w:spacing w:before="100" w:beforeAutospacing="1" w:after="100" w:afterAutospacing="1" w:line="360" w:lineRule="auto"/>
        <w:ind w:left="720" w:hanging="720"/>
        <w:contextualSpacing/>
        <w:rPr>
          <w:rFonts w:ascii="Times New Roman" w:hAnsi="Times New Roman" w:cs="Times New Roman"/>
        </w:rPr>
      </w:pPr>
      <w:r w:rsidRPr="00B4474C">
        <w:rPr>
          <w:rFonts w:ascii="Times New Roman" w:hAnsi="Times New Roman" w:cs="Times New Roman"/>
        </w:rPr>
        <w:t xml:space="preserve">Eysenck, M. W., Santos, R., &amp; Calvo, M. G. (2007). Anxiety and Cognitive Performance : Attentional Control Theory, 7(2), </w:t>
      </w:r>
      <w:proofErr w:type="gramStart"/>
      <w:r w:rsidRPr="00B4474C">
        <w:rPr>
          <w:rFonts w:ascii="Times New Roman" w:hAnsi="Times New Roman" w:cs="Times New Roman"/>
        </w:rPr>
        <w:t>336</w:t>
      </w:r>
      <w:proofErr w:type="gramEnd"/>
      <w:r w:rsidRPr="00B4474C">
        <w:rPr>
          <w:rFonts w:ascii="Times New Roman" w:hAnsi="Times New Roman" w:cs="Times New Roman"/>
        </w:rPr>
        <w:t xml:space="preserve">–353. </w:t>
      </w:r>
      <w:proofErr w:type="gramStart"/>
      <w:r w:rsidRPr="00B4474C">
        <w:rPr>
          <w:rFonts w:ascii="Times New Roman" w:hAnsi="Times New Roman" w:cs="Times New Roman"/>
        </w:rPr>
        <w:t>doi:10.1037</w:t>
      </w:r>
      <w:proofErr w:type="gramEnd"/>
      <w:r w:rsidRPr="00B4474C">
        <w:rPr>
          <w:rFonts w:ascii="Times New Roman" w:hAnsi="Times New Roman" w:cs="Times New Roman"/>
        </w:rPr>
        <w:t>/1528-3542.7.2.336</w:t>
      </w:r>
    </w:p>
    <w:p w14:paraId="52170224" w14:textId="77777777" w:rsidR="00DA488A" w:rsidRPr="00B4474C" w:rsidRDefault="00DA488A" w:rsidP="00B4474C">
      <w:pPr>
        <w:tabs>
          <w:tab w:val="left" w:pos="0"/>
        </w:tabs>
        <w:spacing w:before="100" w:beforeAutospacing="1" w:after="100" w:afterAutospacing="1" w:line="360" w:lineRule="auto"/>
        <w:ind w:left="720" w:hanging="720"/>
        <w:contextualSpacing/>
        <w:rPr>
          <w:rFonts w:ascii="Times New Roman" w:hAnsi="Times New Roman" w:cs="Times New Roman"/>
        </w:rPr>
      </w:pPr>
    </w:p>
    <w:p w14:paraId="08E541B6" w14:textId="77777777" w:rsidR="00B4474C" w:rsidRDefault="00B4474C" w:rsidP="00B4474C">
      <w:pPr>
        <w:tabs>
          <w:tab w:val="left" w:pos="0"/>
        </w:tabs>
        <w:spacing w:before="100" w:beforeAutospacing="1" w:after="100" w:afterAutospacing="1" w:line="360" w:lineRule="auto"/>
        <w:ind w:left="720" w:hanging="720"/>
        <w:contextualSpacing/>
        <w:rPr>
          <w:rFonts w:ascii="Times New Roman" w:hAnsi="Times New Roman" w:cs="Times New Roman"/>
        </w:rPr>
      </w:pPr>
      <w:proofErr w:type="gramStart"/>
      <w:r w:rsidRPr="00B434F9">
        <w:rPr>
          <w:rFonts w:ascii="Times New Roman" w:hAnsi="Times New Roman" w:cs="Times New Roman"/>
        </w:rPr>
        <w:t>García-Lázaro, H. G., Ramirez-Carmona, R., Lara-Romero, R., &amp; Roldan-Valadez, E. (2012).</w:t>
      </w:r>
      <w:proofErr w:type="gramEnd"/>
      <w:r w:rsidRPr="00B434F9">
        <w:rPr>
          <w:rFonts w:ascii="Times New Roman" w:hAnsi="Times New Roman" w:cs="Times New Roman"/>
        </w:rPr>
        <w:t xml:space="preserve"> Neuroanatomy of episodic and semantic memory in humans: a brief review of neuroimaging studies. </w:t>
      </w:r>
      <w:proofErr w:type="gramStart"/>
      <w:r w:rsidRPr="00B4474C">
        <w:rPr>
          <w:rFonts w:ascii="Times New Roman" w:hAnsi="Times New Roman" w:cs="Times New Roman"/>
        </w:rPr>
        <w:t>Neurology India</w:t>
      </w:r>
      <w:r w:rsidRPr="00B434F9">
        <w:rPr>
          <w:rFonts w:ascii="Times New Roman" w:hAnsi="Times New Roman" w:cs="Times New Roman"/>
        </w:rPr>
        <w:t xml:space="preserve">, </w:t>
      </w:r>
      <w:r w:rsidRPr="00B4474C">
        <w:rPr>
          <w:rFonts w:ascii="Times New Roman" w:hAnsi="Times New Roman" w:cs="Times New Roman"/>
        </w:rPr>
        <w:t>60</w:t>
      </w:r>
      <w:r w:rsidRPr="00B434F9">
        <w:rPr>
          <w:rFonts w:ascii="Times New Roman" w:hAnsi="Times New Roman" w:cs="Times New Roman"/>
        </w:rPr>
        <w:t>(6), 613–7.</w:t>
      </w:r>
      <w:proofErr w:type="gramEnd"/>
      <w:r w:rsidRPr="00B434F9">
        <w:rPr>
          <w:rFonts w:ascii="Times New Roman" w:hAnsi="Times New Roman" w:cs="Times New Roman"/>
        </w:rPr>
        <w:t xml:space="preserve"> </w:t>
      </w:r>
      <w:proofErr w:type="gramStart"/>
      <w:r w:rsidRPr="00B434F9">
        <w:rPr>
          <w:rFonts w:ascii="Times New Roman" w:hAnsi="Times New Roman" w:cs="Times New Roman"/>
        </w:rPr>
        <w:t>doi:10.4103</w:t>
      </w:r>
      <w:proofErr w:type="gramEnd"/>
      <w:r w:rsidRPr="00B434F9">
        <w:rPr>
          <w:rFonts w:ascii="Times New Roman" w:hAnsi="Times New Roman" w:cs="Times New Roman"/>
        </w:rPr>
        <w:t>/0028-3886.105196</w:t>
      </w:r>
    </w:p>
    <w:p w14:paraId="5E16A115" w14:textId="77777777" w:rsidR="00B4474C" w:rsidRDefault="00B4474C" w:rsidP="00B4474C">
      <w:pPr>
        <w:tabs>
          <w:tab w:val="left" w:pos="0"/>
        </w:tabs>
        <w:spacing w:before="100" w:beforeAutospacing="1" w:after="100" w:afterAutospacing="1" w:line="360" w:lineRule="auto"/>
        <w:ind w:left="720" w:hanging="720"/>
        <w:contextualSpacing/>
        <w:rPr>
          <w:rFonts w:ascii="Times New Roman" w:hAnsi="Times New Roman" w:cs="Times New Roman"/>
        </w:rPr>
      </w:pPr>
    </w:p>
    <w:p w14:paraId="252E84C9" w14:textId="4130F7B1" w:rsidR="00B4474C" w:rsidRDefault="00B4474C" w:rsidP="00B4474C">
      <w:pPr>
        <w:tabs>
          <w:tab w:val="left" w:pos="0"/>
        </w:tabs>
        <w:spacing w:before="100" w:beforeAutospacing="1" w:after="100" w:afterAutospacing="1" w:line="360" w:lineRule="auto"/>
        <w:ind w:left="720" w:hanging="720"/>
        <w:contextualSpacing/>
        <w:rPr>
          <w:rFonts w:ascii="Times New Roman" w:hAnsi="Times New Roman" w:cs="Times New Roman"/>
        </w:rPr>
      </w:pPr>
      <w:proofErr w:type="gramStart"/>
      <w:r w:rsidRPr="00B4474C">
        <w:rPr>
          <w:rFonts w:ascii="Times New Roman" w:hAnsi="Times New Roman" w:cs="Times New Roman"/>
        </w:rPr>
        <w:t>Just, M.</w:t>
      </w:r>
      <w:proofErr w:type="gramEnd"/>
      <w:r w:rsidRPr="00B4474C">
        <w:rPr>
          <w:rFonts w:ascii="Times New Roman" w:hAnsi="Times New Roman" w:cs="Times New Roman"/>
        </w:rPr>
        <w:t xml:space="preserve"> A &amp; Carpenter, P. A. (1992). A capacity theory of comprehension: individual differences in working memory. </w:t>
      </w:r>
      <w:proofErr w:type="gramStart"/>
      <w:r w:rsidRPr="00B4474C">
        <w:rPr>
          <w:rFonts w:ascii="Times New Roman" w:hAnsi="Times New Roman" w:cs="Times New Roman"/>
        </w:rPr>
        <w:t>Psychological review, 99(1), 122–49.</w:t>
      </w:r>
      <w:proofErr w:type="gramEnd"/>
      <w:r w:rsidRPr="00B4474C">
        <w:rPr>
          <w:rFonts w:ascii="Times New Roman" w:hAnsi="Times New Roman" w:cs="Times New Roman"/>
        </w:rPr>
        <w:t xml:space="preserve"> Retrieved from http://www.ncbi.nlm.nih.gov/pubmed/1546114</w:t>
      </w:r>
    </w:p>
    <w:p w14:paraId="0A972EE4" w14:textId="77777777" w:rsidR="00B4474C" w:rsidRPr="00B4474C" w:rsidRDefault="00B4474C" w:rsidP="00B4474C">
      <w:pPr>
        <w:tabs>
          <w:tab w:val="left" w:pos="0"/>
        </w:tabs>
        <w:spacing w:before="100" w:beforeAutospacing="1" w:after="100" w:afterAutospacing="1" w:line="360" w:lineRule="auto"/>
        <w:ind w:left="720" w:hanging="720"/>
        <w:contextualSpacing/>
        <w:rPr>
          <w:rFonts w:ascii="Times New Roman" w:hAnsi="Times New Roman" w:cs="Times New Roman"/>
        </w:rPr>
      </w:pPr>
    </w:p>
    <w:p w14:paraId="04A8EAEA" w14:textId="77777777" w:rsidR="00B4474C" w:rsidRDefault="00B4474C" w:rsidP="00B4474C">
      <w:pPr>
        <w:tabs>
          <w:tab w:val="left" w:pos="0"/>
        </w:tabs>
        <w:spacing w:before="100" w:beforeAutospacing="1" w:after="100" w:afterAutospacing="1" w:line="360" w:lineRule="auto"/>
        <w:ind w:left="720" w:hanging="720"/>
        <w:contextualSpacing/>
        <w:rPr>
          <w:rFonts w:ascii="Times New Roman" w:hAnsi="Times New Roman" w:cs="Times New Roman"/>
        </w:rPr>
      </w:pPr>
      <w:proofErr w:type="gramStart"/>
      <w:r w:rsidRPr="00B434F9">
        <w:rPr>
          <w:rFonts w:ascii="Times New Roman" w:hAnsi="Times New Roman" w:cs="Times New Roman"/>
        </w:rPr>
        <w:t>Morey, C. C., &amp; Cowan, N. (2005).</w:t>
      </w:r>
      <w:proofErr w:type="gramEnd"/>
      <w:r w:rsidRPr="00B434F9">
        <w:rPr>
          <w:rFonts w:ascii="Times New Roman" w:hAnsi="Times New Roman" w:cs="Times New Roman"/>
        </w:rPr>
        <w:t xml:space="preserve"> </w:t>
      </w:r>
      <w:proofErr w:type="gramStart"/>
      <w:r w:rsidRPr="00B434F9">
        <w:rPr>
          <w:rFonts w:ascii="Times New Roman" w:hAnsi="Times New Roman" w:cs="Times New Roman"/>
        </w:rPr>
        <w:t>When do visual and verbal memories conflict?</w:t>
      </w:r>
      <w:proofErr w:type="gramEnd"/>
      <w:r w:rsidRPr="00B434F9">
        <w:rPr>
          <w:rFonts w:ascii="Times New Roman" w:hAnsi="Times New Roman" w:cs="Times New Roman"/>
        </w:rPr>
        <w:t xml:space="preserve"> </w:t>
      </w:r>
      <w:proofErr w:type="gramStart"/>
      <w:r w:rsidRPr="00B434F9">
        <w:rPr>
          <w:rFonts w:ascii="Times New Roman" w:hAnsi="Times New Roman" w:cs="Times New Roman"/>
        </w:rPr>
        <w:t>The importance of working-memory load and retrieval.</w:t>
      </w:r>
      <w:proofErr w:type="gramEnd"/>
      <w:r w:rsidRPr="00B434F9">
        <w:rPr>
          <w:rFonts w:ascii="Times New Roman" w:hAnsi="Times New Roman" w:cs="Times New Roman"/>
        </w:rPr>
        <w:t xml:space="preserve"> </w:t>
      </w:r>
      <w:proofErr w:type="gramStart"/>
      <w:r w:rsidRPr="00B4474C">
        <w:rPr>
          <w:rFonts w:ascii="Times New Roman" w:hAnsi="Times New Roman" w:cs="Times New Roman"/>
        </w:rPr>
        <w:t>Journal of experimental psychology.</w:t>
      </w:r>
      <w:proofErr w:type="gramEnd"/>
      <w:r w:rsidRPr="00B4474C">
        <w:rPr>
          <w:rFonts w:ascii="Times New Roman" w:hAnsi="Times New Roman" w:cs="Times New Roman"/>
        </w:rPr>
        <w:t xml:space="preserve"> </w:t>
      </w:r>
      <w:proofErr w:type="gramStart"/>
      <w:r w:rsidRPr="00B4474C">
        <w:rPr>
          <w:rFonts w:ascii="Times New Roman" w:hAnsi="Times New Roman" w:cs="Times New Roman"/>
        </w:rPr>
        <w:t>Learning, memory, and cognition</w:t>
      </w:r>
      <w:r w:rsidRPr="00B434F9">
        <w:rPr>
          <w:rFonts w:ascii="Times New Roman" w:hAnsi="Times New Roman" w:cs="Times New Roman"/>
        </w:rPr>
        <w:t xml:space="preserve">, </w:t>
      </w:r>
      <w:r w:rsidRPr="00B4474C">
        <w:rPr>
          <w:rFonts w:ascii="Times New Roman" w:hAnsi="Times New Roman" w:cs="Times New Roman"/>
        </w:rPr>
        <w:t>31</w:t>
      </w:r>
      <w:r w:rsidRPr="00B434F9">
        <w:rPr>
          <w:rFonts w:ascii="Times New Roman" w:hAnsi="Times New Roman" w:cs="Times New Roman"/>
        </w:rPr>
        <w:t>(4), 703–13.</w:t>
      </w:r>
      <w:proofErr w:type="gramEnd"/>
      <w:r w:rsidRPr="00B434F9">
        <w:rPr>
          <w:rFonts w:ascii="Times New Roman" w:hAnsi="Times New Roman" w:cs="Times New Roman"/>
        </w:rPr>
        <w:t xml:space="preserve"> </w:t>
      </w:r>
      <w:proofErr w:type="gramStart"/>
      <w:r w:rsidRPr="00B434F9">
        <w:rPr>
          <w:rFonts w:ascii="Times New Roman" w:hAnsi="Times New Roman" w:cs="Times New Roman"/>
        </w:rPr>
        <w:t>doi:10.1037</w:t>
      </w:r>
      <w:proofErr w:type="gramEnd"/>
      <w:r w:rsidRPr="00B434F9">
        <w:rPr>
          <w:rFonts w:ascii="Times New Roman" w:hAnsi="Times New Roman" w:cs="Times New Roman"/>
        </w:rPr>
        <w:t>/0278-7393.31.4.703</w:t>
      </w:r>
    </w:p>
    <w:p w14:paraId="64EE8B16" w14:textId="77777777" w:rsidR="00B4474C" w:rsidRPr="00B434F9" w:rsidRDefault="00B4474C" w:rsidP="00B4474C">
      <w:pPr>
        <w:tabs>
          <w:tab w:val="left" w:pos="0"/>
        </w:tabs>
        <w:spacing w:before="100" w:beforeAutospacing="1" w:after="100" w:afterAutospacing="1" w:line="360" w:lineRule="auto"/>
        <w:ind w:left="720" w:hanging="720"/>
        <w:contextualSpacing/>
        <w:rPr>
          <w:rFonts w:ascii="Times New Roman" w:hAnsi="Times New Roman" w:cs="Times New Roman"/>
        </w:rPr>
      </w:pPr>
    </w:p>
    <w:p w14:paraId="5F48C8F4" w14:textId="77777777" w:rsidR="00B4474C" w:rsidRPr="00B4474C" w:rsidRDefault="00B4474C" w:rsidP="00B4474C">
      <w:pPr>
        <w:tabs>
          <w:tab w:val="left" w:pos="0"/>
        </w:tabs>
        <w:spacing w:before="100" w:beforeAutospacing="1" w:after="100" w:afterAutospacing="1" w:line="360" w:lineRule="auto"/>
        <w:ind w:left="720" w:hanging="720"/>
        <w:contextualSpacing/>
        <w:rPr>
          <w:rFonts w:ascii="Times New Roman" w:hAnsi="Times New Roman" w:cs="Times New Roman"/>
        </w:rPr>
      </w:pPr>
      <w:proofErr w:type="gramStart"/>
      <w:r w:rsidRPr="00B4474C">
        <w:rPr>
          <w:rFonts w:ascii="Times New Roman" w:hAnsi="Times New Roman" w:cs="Times New Roman"/>
        </w:rPr>
        <w:t>Neisser, U. (1963).</w:t>
      </w:r>
      <w:proofErr w:type="gramEnd"/>
      <w:r w:rsidRPr="00B4474C">
        <w:rPr>
          <w:rFonts w:ascii="Times New Roman" w:hAnsi="Times New Roman" w:cs="Times New Roman"/>
        </w:rPr>
        <w:t xml:space="preserve"> Decision-Time without Reaction-Time : Experiments in Visual Scanning. The American Journal of Psychology, 76(3), 376–385. Retrieved from </w:t>
      </w:r>
      <w:hyperlink r:id="rId21" w:history="1">
        <w:r w:rsidRPr="00B4474C">
          <w:rPr>
            <w:rFonts w:cs="Times New Roman"/>
          </w:rPr>
          <w:t>http://www.jstor.org/stable/10.2307/1419778</w:t>
        </w:r>
      </w:hyperlink>
    </w:p>
    <w:p w14:paraId="06523074" w14:textId="77777777" w:rsidR="00B4474C" w:rsidRPr="00B4474C" w:rsidRDefault="00B4474C" w:rsidP="00B4474C">
      <w:pPr>
        <w:tabs>
          <w:tab w:val="left" w:pos="0"/>
        </w:tabs>
        <w:spacing w:before="100" w:beforeAutospacing="1" w:after="100" w:afterAutospacing="1" w:line="360" w:lineRule="auto"/>
        <w:ind w:left="720" w:hanging="720"/>
        <w:contextualSpacing/>
        <w:rPr>
          <w:rFonts w:ascii="Times New Roman" w:hAnsi="Times New Roman" w:cs="Times New Roman"/>
        </w:rPr>
      </w:pPr>
    </w:p>
    <w:p w14:paraId="1A1996A1" w14:textId="77777777" w:rsidR="00B4474C" w:rsidRPr="00B4474C" w:rsidRDefault="00B4474C" w:rsidP="00B4474C">
      <w:pPr>
        <w:tabs>
          <w:tab w:val="left" w:pos="0"/>
        </w:tabs>
        <w:spacing w:before="100" w:beforeAutospacing="1" w:after="100" w:afterAutospacing="1" w:line="360" w:lineRule="auto"/>
        <w:ind w:left="720" w:hanging="720"/>
        <w:contextualSpacing/>
        <w:rPr>
          <w:rFonts w:ascii="Times New Roman" w:hAnsi="Times New Roman" w:cs="Times New Roman"/>
        </w:rPr>
      </w:pPr>
      <w:proofErr w:type="gramStart"/>
      <w:r w:rsidRPr="00B4474C">
        <w:rPr>
          <w:rFonts w:ascii="Times New Roman" w:hAnsi="Times New Roman" w:cs="Times New Roman"/>
        </w:rPr>
        <w:t>Norman, D. A. (2004).</w:t>
      </w:r>
      <w:proofErr w:type="gramEnd"/>
      <w:r w:rsidRPr="00B4474C">
        <w:rPr>
          <w:rFonts w:ascii="Times New Roman" w:hAnsi="Times New Roman" w:cs="Times New Roman"/>
        </w:rPr>
        <w:t xml:space="preserve"> Emotional design: Why we love (or hate) everyday things. </w:t>
      </w:r>
      <w:proofErr w:type="gramStart"/>
      <w:r w:rsidRPr="00B4474C">
        <w:rPr>
          <w:rFonts w:ascii="Times New Roman" w:hAnsi="Times New Roman" w:cs="Times New Roman"/>
        </w:rPr>
        <w:t>Basic Books (AZ).</w:t>
      </w:r>
      <w:proofErr w:type="gramEnd"/>
    </w:p>
    <w:p w14:paraId="62B452B6" w14:textId="77777777" w:rsidR="00B4474C" w:rsidRPr="00B4474C" w:rsidRDefault="00B4474C" w:rsidP="00B4474C">
      <w:pPr>
        <w:tabs>
          <w:tab w:val="left" w:pos="0"/>
        </w:tabs>
        <w:spacing w:before="100" w:beforeAutospacing="1" w:after="100" w:afterAutospacing="1" w:line="360" w:lineRule="auto"/>
        <w:ind w:left="720" w:hanging="720"/>
        <w:contextualSpacing/>
        <w:rPr>
          <w:rFonts w:ascii="Times New Roman" w:hAnsi="Times New Roman" w:cs="Times New Roman"/>
        </w:rPr>
      </w:pPr>
    </w:p>
    <w:p w14:paraId="3AD6011C" w14:textId="77777777" w:rsidR="00B4474C" w:rsidRDefault="00B4474C" w:rsidP="00B4474C">
      <w:pPr>
        <w:tabs>
          <w:tab w:val="left" w:pos="0"/>
        </w:tabs>
        <w:spacing w:before="100" w:beforeAutospacing="1" w:after="100" w:afterAutospacing="1" w:line="360" w:lineRule="auto"/>
        <w:ind w:left="720" w:hanging="720"/>
        <w:contextualSpacing/>
        <w:rPr>
          <w:rFonts w:ascii="Times New Roman" w:hAnsi="Times New Roman" w:cs="Times New Roman"/>
        </w:rPr>
      </w:pPr>
      <w:r w:rsidRPr="00B4474C">
        <w:rPr>
          <w:rFonts w:ascii="Times New Roman" w:hAnsi="Times New Roman" w:cs="Times New Roman"/>
        </w:rPr>
        <w:t xml:space="preserve">Oberauer, K. (2002). Access to information in working memory: Exploring the focus of attention. Journal of Experimental Psychology: Learning, Memory, and Cognition, 28(3), 411–421. </w:t>
      </w:r>
      <w:proofErr w:type="gramStart"/>
      <w:r w:rsidRPr="00B4474C">
        <w:rPr>
          <w:rFonts w:ascii="Times New Roman" w:hAnsi="Times New Roman" w:cs="Times New Roman"/>
        </w:rPr>
        <w:t>doi:10.1037</w:t>
      </w:r>
      <w:proofErr w:type="gramEnd"/>
      <w:r w:rsidRPr="00B4474C">
        <w:rPr>
          <w:rFonts w:ascii="Times New Roman" w:hAnsi="Times New Roman" w:cs="Times New Roman"/>
        </w:rPr>
        <w:t>//0278-7393.28.3.411</w:t>
      </w:r>
    </w:p>
    <w:p w14:paraId="2E5AB5EB" w14:textId="77777777" w:rsidR="00B4474C" w:rsidRPr="00B4474C" w:rsidRDefault="00B4474C" w:rsidP="00B4474C">
      <w:pPr>
        <w:tabs>
          <w:tab w:val="left" w:pos="0"/>
        </w:tabs>
        <w:spacing w:before="100" w:beforeAutospacing="1" w:after="100" w:afterAutospacing="1" w:line="360" w:lineRule="auto"/>
        <w:ind w:left="720" w:hanging="720"/>
        <w:contextualSpacing/>
        <w:rPr>
          <w:rFonts w:ascii="Times New Roman" w:hAnsi="Times New Roman" w:cs="Times New Roman"/>
        </w:rPr>
      </w:pPr>
    </w:p>
    <w:p w14:paraId="3EF565B7" w14:textId="77777777" w:rsidR="00B4474C" w:rsidRDefault="00B4474C" w:rsidP="00B4474C">
      <w:pPr>
        <w:tabs>
          <w:tab w:val="left" w:pos="0"/>
        </w:tabs>
        <w:spacing w:before="100" w:beforeAutospacing="1" w:after="100" w:afterAutospacing="1" w:line="360" w:lineRule="auto"/>
        <w:ind w:left="720" w:hanging="720"/>
        <w:contextualSpacing/>
        <w:rPr>
          <w:rFonts w:ascii="Times New Roman" w:hAnsi="Times New Roman" w:cs="Times New Roman"/>
        </w:rPr>
      </w:pPr>
      <w:proofErr w:type="gramStart"/>
      <w:r w:rsidRPr="00B4474C">
        <w:rPr>
          <w:rFonts w:ascii="Times New Roman" w:hAnsi="Times New Roman" w:cs="Times New Roman"/>
        </w:rPr>
        <w:t>Paas, F., Renkl, A., &amp; Sweller, J. (2003).</w:t>
      </w:r>
      <w:proofErr w:type="gramEnd"/>
      <w:r w:rsidRPr="00B4474C">
        <w:rPr>
          <w:rFonts w:ascii="Times New Roman" w:hAnsi="Times New Roman" w:cs="Times New Roman"/>
        </w:rPr>
        <w:t xml:space="preserve"> Cognitive Load Theory and Instructional Design: Recent Developments. Educational Psychologist, 38(1), 1–4. </w:t>
      </w:r>
      <w:proofErr w:type="gramStart"/>
      <w:r w:rsidRPr="00B4474C">
        <w:rPr>
          <w:rFonts w:ascii="Times New Roman" w:hAnsi="Times New Roman" w:cs="Times New Roman"/>
        </w:rPr>
        <w:t>doi:10.1207</w:t>
      </w:r>
      <w:proofErr w:type="gramEnd"/>
      <w:r w:rsidRPr="00B4474C">
        <w:rPr>
          <w:rFonts w:ascii="Times New Roman" w:hAnsi="Times New Roman" w:cs="Times New Roman"/>
        </w:rPr>
        <w:t>/S15326985EP3801_1</w:t>
      </w:r>
    </w:p>
    <w:p w14:paraId="6901B390" w14:textId="77777777" w:rsidR="00B4474C" w:rsidRPr="00B4474C" w:rsidRDefault="00B4474C" w:rsidP="00B4474C">
      <w:pPr>
        <w:tabs>
          <w:tab w:val="left" w:pos="0"/>
        </w:tabs>
        <w:spacing w:before="100" w:beforeAutospacing="1" w:after="100" w:afterAutospacing="1" w:line="360" w:lineRule="auto"/>
        <w:ind w:left="720" w:hanging="720"/>
        <w:contextualSpacing/>
        <w:rPr>
          <w:rFonts w:ascii="Times New Roman" w:hAnsi="Times New Roman" w:cs="Times New Roman"/>
        </w:rPr>
      </w:pPr>
    </w:p>
    <w:p w14:paraId="674BEF73" w14:textId="77777777" w:rsidR="00B4474C" w:rsidRPr="00B434F9" w:rsidRDefault="00B4474C" w:rsidP="00B4474C">
      <w:pPr>
        <w:tabs>
          <w:tab w:val="left" w:pos="0"/>
        </w:tabs>
        <w:spacing w:before="100" w:beforeAutospacing="1" w:after="100" w:afterAutospacing="1" w:line="360" w:lineRule="auto"/>
        <w:ind w:left="720" w:hanging="720"/>
        <w:contextualSpacing/>
        <w:rPr>
          <w:rFonts w:ascii="Times New Roman" w:hAnsi="Times New Roman" w:cs="Times New Roman"/>
        </w:rPr>
      </w:pPr>
      <w:r w:rsidRPr="00B434F9">
        <w:rPr>
          <w:rFonts w:ascii="Times New Roman" w:hAnsi="Times New Roman" w:cs="Times New Roman"/>
        </w:rPr>
        <w:lastRenderedPageBreak/>
        <w:t xml:space="preserve">Quinlan, P. T., &amp; Cohen, D. J. (2012). Grouping and binding in visual short-term memory. </w:t>
      </w:r>
      <w:proofErr w:type="gramStart"/>
      <w:r w:rsidRPr="00B4474C">
        <w:rPr>
          <w:rFonts w:ascii="Times New Roman" w:hAnsi="Times New Roman" w:cs="Times New Roman"/>
        </w:rPr>
        <w:t>Journal of experimental psychology.</w:t>
      </w:r>
      <w:proofErr w:type="gramEnd"/>
      <w:r w:rsidRPr="00B4474C">
        <w:rPr>
          <w:rFonts w:ascii="Times New Roman" w:hAnsi="Times New Roman" w:cs="Times New Roman"/>
        </w:rPr>
        <w:t xml:space="preserve"> </w:t>
      </w:r>
      <w:proofErr w:type="gramStart"/>
      <w:r w:rsidRPr="00B4474C">
        <w:rPr>
          <w:rFonts w:ascii="Times New Roman" w:hAnsi="Times New Roman" w:cs="Times New Roman"/>
        </w:rPr>
        <w:t>Learning, memory, and cognition</w:t>
      </w:r>
      <w:r w:rsidRPr="00B434F9">
        <w:rPr>
          <w:rFonts w:ascii="Times New Roman" w:hAnsi="Times New Roman" w:cs="Times New Roman"/>
        </w:rPr>
        <w:t xml:space="preserve">, </w:t>
      </w:r>
      <w:r w:rsidRPr="00B4474C">
        <w:rPr>
          <w:rFonts w:ascii="Times New Roman" w:hAnsi="Times New Roman" w:cs="Times New Roman"/>
        </w:rPr>
        <w:t>38</w:t>
      </w:r>
      <w:r w:rsidRPr="00B434F9">
        <w:rPr>
          <w:rFonts w:ascii="Times New Roman" w:hAnsi="Times New Roman" w:cs="Times New Roman"/>
        </w:rPr>
        <w:t>(5), 1432–8.</w:t>
      </w:r>
      <w:proofErr w:type="gramEnd"/>
      <w:r w:rsidRPr="00B434F9">
        <w:rPr>
          <w:rFonts w:ascii="Times New Roman" w:hAnsi="Times New Roman" w:cs="Times New Roman"/>
        </w:rPr>
        <w:t xml:space="preserve"> </w:t>
      </w:r>
      <w:proofErr w:type="gramStart"/>
      <w:r w:rsidRPr="00B434F9">
        <w:rPr>
          <w:rFonts w:ascii="Times New Roman" w:hAnsi="Times New Roman" w:cs="Times New Roman"/>
        </w:rPr>
        <w:t>doi:10.1037</w:t>
      </w:r>
      <w:proofErr w:type="gramEnd"/>
      <w:r w:rsidRPr="00B434F9">
        <w:rPr>
          <w:rFonts w:ascii="Times New Roman" w:hAnsi="Times New Roman" w:cs="Times New Roman"/>
        </w:rPr>
        <w:t>/a0027866</w:t>
      </w:r>
    </w:p>
    <w:p w14:paraId="672E040A" w14:textId="77777777" w:rsidR="00B4474C" w:rsidRPr="00B434F9" w:rsidRDefault="00B4474C" w:rsidP="00B4474C">
      <w:pPr>
        <w:tabs>
          <w:tab w:val="left" w:pos="0"/>
        </w:tabs>
        <w:spacing w:before="100" w:beforeAutospacing="1" w:after="100" w:afterAutospacing="1" w:line="360" w:lineRule="auto"/>
        <w:ind w:left="720" w:hanging="720"/>
        <w:contextualSpacing/>
        <w:rPr>
          <w:rFonts w:ascii="Times New Roman" w:hAnsi="Times New Roman" w:cs="Times New Roman"/>
        </w:rPr>
      </w:pPr>
    </w:p>
    <w:p w14:paraId="6B5DD7BC" w14:textId="77777777" w:rsidR="00B4474C" w:rsidRPr="00B434F9" w:rsidRDefault="00B4474C" w:rsidP="00B4474C">
      <w:pPr>
        <w:tabs>
          <w:tab w:val="left" w:pos="0"/>
        </w:tabs>
        <w:spacing w:before="100" w:beforeAutospacing="1" w:after="100" w:afterAutospacing="1" w:line="360" w:lineRule="auto"/>
        <w:ind w:left="720" w:hanging="720"/>
        <w:contextualSpacing/>
        <w:rPr>
          <w:rFonts w:ascii="Times New Roman" w:hAnsi="Times New Roman" w:cs="Times New Roman"/>
        </w:rPr>
      </w:pPr>
      <w:proofErr w:type="gramStart"/>
      <w:r w:rsidRPr="00B434F9">
        <w:rPr>
          <w:rFonts w:ascii="Times New Roman" w:hAnsi="Times New Roman" w:cs="Times New Roman"/>
        </w:rPr>
        <w:t>Ricker, T. J., &amp; Cowan, N. (2010).</w:t>
      </w:r>
      <w:proofErr w:type="gramEnd"/>
      <w:r w:rsidRPr="00B434F9">
        <w:rPr>
          <w:rFonts w:ascii="Times New Roman" w:hAnsi="Times New Roman" w:cs="Times New Roman"/>
        </w:rPr>
        <w:t xml:space="preserve"> Loss of visual working memory within seconds: the combined use of refreshable and non-refreshable features. </w:t>
      </w:r>
      <w:proofErr w:type="gramStart"/>
      <w:r w:rsidRPr="00B4474C">
        <w:rPr>
          <w:rFonts w:ascii="Times New Roman" w:hAnsi="Times New Roman" w:cs="Times New Roman"/>
        </w:rPr>
        <w:t>Journal of experimental psychology.</w:t>
      </w:r>
      <w:proofErr w:type="gramEnd"/>
      <w:r w:rsidRPr="00B4474C">
        <w:rPr>
          <w:rFonts w:ascii="Times New Roman" w:hAnsi="Times New Roman" w:cs="Times New Roman"/>
        </w:rPr>
        <w:t xml:space="preserve"> </w:t>
      </w:r>
      <w:proofErr w:type="gramStart"/>
      <w:r w:rsidRPr="00B4474C">
        <w:rPr>
          <w:rFonts w:ascii="Times New Roman" w:hAnsi="Times New Roman" w:cs="Times New Roman"/>
        </w:rPr>
        <w:t>Learning, memory, and cognition</w:t>
      </w:r>
      <w:r w:rsidRPr="00B434F9">
        <w:rPr>
          <w:rFonts w:ascii="Times New Roman" w:hAnsi="Times New Roman" w:cs="Times New Roman"/>
        </w:rPr>
        <w:t xml:space="preserve">, </w:t>
      </w:r>
      <w:r w:rsidRPr="00B4474C">
        <w:rPr>
          <w:rFonts w:ascii="Times New Roman" w:hAnsi="Times New Roman" w:cs="Times New Roman"/>
        </w:rPr>
        <w:t>36</w:t>
      </w:r>
      <w:r w:rsidRPr="00B434F9">
        <w:rPr>
          <w:rFonts w:ascii="Times New Roman" w:hAnsi="Times New Roman" w:cs="Times New Roman"/>
        </w:rPr>
        <w:t>(6), 1355–68.</w:t>
      </w:r>
      <w:proofErr w:type="gramEnd"/>
      <w:r w:rsidRPr="00B434F9">
        <w:rPr>
          <w:rFonts w:ascii="Times New Roman" w:hAnsi="Times New Roman" w:cs="Times New Roman"/>
        </w:rPr>
        <w:t xml:space="preserve"> </w:t>
      </w:r>
      <w:proofErr w:type="gramStart"/>
      <w:r w:rsidRPr="00B434F9">
        <w:rPr>
          <w:rFonts w:ascii="Times New Roman" w:hAnsi="Times New Roman" w:cs="Times New Roman"/>
        </w:rPr>
        <w:t>doi:10.1037</w:t>
      </w:r>
      <w:proofErr w:type="gramEnd"/>
      <w:r w:rsidRPr="00B434F9">
        <w:rPr>
          <w:rFonts w:ascii="Times New Roman" w:hAnsi="Times New Roman" w:cs="Times New Roman"/>
        </w:rPr>
        <w:t>/a0020356</w:t>
      </w:r>
    </w:p>
    <w:p w14:paraId="0A2A3AEA" w14:textId="77777777" w:rsidR="00B4474C" w:rsidRPr="00B434F9" w:rsidRDefault="00B4474C" w:rsidP="00B4474C">
      <w:pPr>
        <w:tabs>
          <w:tab w:val="left" w:pos="0"/>
        </w:tabs>
        <w:spacing w:before="100" w:beforeAutospacing="1" w:after="100" w:afterAutospacing="1" w:line="360" w:lineRule="auto"/>
        <w:ind w:left="720" w:hanging="720"/>
        <w:contextualSpacing/>
        <w:rPr>
          <w:rFonts w:ascii="Times New Roman" w:hAnsi="Times New Roman" w:cs="Times New Roman"/>
        </w:rPr>
      </w:pPr>
    </w:p>
    <w:p w14:paraId="1122E0FA" w14:textId="77777777" w:rsidR="00B4474C" w:rsidRPr="00C83861" w:rsidRDefault="00B4474C" w:rsidP="00B4474C">
      <w:pPr>
        <w:tabs>
          <w:tab w:val="left" w:pos="0"/>
        </w:tabs>
        <w:spacing w:before="100" w:beforeAutospacing="1" w:after="100" w:afterAutospacing="1" w:line="360" w:lineRule="auto"/>
        <w:ind w:left="720" w:hanging="720"/>
        <w:contextualSpacing/>
        <w:rPr>
          <w:rFonts w:ascii="Times New Roman" w:hAnsi="Times New Roman" w:cs="Times New Roman"/>
        </w:rPr>
      </w:pPr>
      <w:r w:rsidRPr="00C83861">
        <w:rPr>
          <w:rFonts w:ascii="Times New Roman" w:hAnsi="Times New Roman" w:cs="Times New Roman"/>
        </w:rPr>
        <w:t xml:space="preserve">Salway, A., &amp; Logie, R. (1995). Visuospatial working memory, movement control, and executive demands. </w:t>
      </w:r>
      <w:proofErr w:type="gramStart"/>
      <w:r w:rsidRPr="00B4474C">
        <w:rPr>
          <w:rFonts w:ascii="Times New Roman" w:hAnsi="Times New Roman" w:cs="Times New Roman"/>
        </w:rPr>
        <w:t>British Journal of Psychology</w:t>
      </w:r>
      <w:r w:rsidRPr="00C83861">
        <w:rPr>
          <w:rFonts w:ascii="Times New Roman" w:hAnsi="Times New Roman" w:cs="Times New Roman"/>
        </w:rPr>
        <w:t xml:space="preserve">, </w:t>
      </w:r>
      <w:r w:rsidRPr="00B4474C">
        <w:rPr>
          <w:rFonts w:ascii="Times New Roman" w:hAnsi="Times New Roman" w:cs="Times New Roman"/>
        </w:rPr>
        <w:t>86</w:t>
      </w:r>
      <w:r w:rsidRPr="00C83861">
        <w:rPr>
          <w:rFonts w:ascii="Times New Roman" w:hAnsi="Times New Roman" w:cs="Times New Roman"/>
        </w:rPr>
        <w:t>, 253–269.</w:t>
      </w:r>
      <w:proofErr w:type="gramEnd"/>
      <w:r w:rsidRPr="00C83861">
        <w:rPr>
          <w:rFonts w:ascii="Times New Roman" w:hAnsi="Times New Roman" w:cs="Times New Roman"/>
        </w:rPr>
        <w:t xml:space="preserve"> Retrieved from http://onlinelibrary.wiley.com/doi/10.1111/j.2044-8295.1995.tb02560.x/abstract</w:t>
      </w:r>
    </w:p>
    <w:p w14:paraId="021D929E" w14:textId="77777777" w:rsidR="00B4474C" w:rsidRPr="00C83861" w:rsidRDefault="00B4474C" w:rsidP="00B4474C">
      <w:pPr>
        <w:tabs>
          <w:tab w:val="left" w:pos="0"/>
        </w:tabs>
        <w:spacing w:before="100" w:beforeAutospacing="1" w:after="100" w:afterAutospacing="1" w:line="360" w:lineRule="auto"/>
        <w:ind w:left="720" w:hanging="720"/>
        <w:contextualSpacing/>
        <w:rPr>
          <w:rFonts w:ascii="Times New Roman" w:hAnsi="Times New Roman" w:cs="Times New Roman"/>
        </w:rPr>
      </w:pPr>
    </w:p>
    <w:p w14:paraId="2FC6A500" w14:textId="21DE62F4" w:rsidR="00B4474C" w:rsidRPr="00DA488A" w:rsidRDefault="00B4474C" w:rsidP="00DA488A">
      <w:pPr>
        <w:tabs>
          <w:tab w:val="left" w:pos="0"/>
        </w:tabs>
        <w:spacing w:before="100" w:beforeAutospacing="1" w:after="100" w:afterAutospacing="1" w:line="360" w:lineRule="auto"/>
        <w:ind w:left="720" w:hanging="720"/>
        <w:contextualSpacing/>
        <w:rPr>
          <w:rFonts w:ascii="Times New Roman" w:hAnsi="Times New Roman" w:cs="Times New Roman"/>
        </w:rPr>
      </w:pPr>
      <w:r w:rsidRPr="00B4474C">
        <w:rPr>
          <w:rFonts w:ascii="Times New Roman" w:hAnsi="Times New Roman" w:cs="Times New Roman"/>
        </w:rPr>
        <w:t xml:space="preserve">Shackman, A. J., Sarinopoulos, I., Maxwell, J. S., Pizzagalli, D. A., &amp; Davidson, R. J. (2006). Anxiety Selectively Disrupts Visuospatial Working Memory, 6(1), 40–61. </w:t>
      </w:r>
      <w:proofErr w:type="gramStart"/>
      <w:r w:rsidRPr="00B4474C">
        <w:rPr>
          <w:rFonts w:ascii="Times New Roman" w:hAnsi="Times New Roman" w:cs="Times New Roman"/>
        </w:rPr>
        <w:t>doi:10.1037</w:t>
      </w:r>
      <w:proofErr w:type="gramEnd"/>
      <w:r w:rsidRPr="00B4474C">
        <w:rPr>
          <w:rFonts w:ascii="Times New Roman" w:hAnsi="Times New Roman" w:cs="Times New Roman"/>
        </w:rPr>
        <w:t>/1528-3542.6.1.40</w:t>
      </w:r>
    </w:p>
    <w:p w14:paraId="72B4CC7C" w14:textId="77777777" w:rsidR="00B4474C" w:rsidRPr="00C83861" w:rsidRDefault="00B4474C" w:rsidP="00B4474C">
      <w:pPr>
        <w:tabs>
          <w:tab w:val="left" w:pos="900"/>
          <w:tab w:val="left" w:pos="2060"/>
        </w:tabs>
        <w:spacing w:line="360" w:lineRule="auto"/>
        <w:contextualSpacing/>
        <w:rPr>
          <w:rFonts w:ascii="Times New Roman" w:hAnsi="Times New Roman" w:cs="Times New Roman"/>
        </w:rPr>
      </w:pPr>
    </w:p>
    <w:p w14:paraId="5AA00684" w14:textId="1C641109" w:rsidR="00983C9D" w:rsidRPr="00B4474C" w:rsidRDefault="00983C9D" w:rsidP="00B4474C">
      <w:pPr>
        <w:spacing w:line="360" w:lineRule="auto"/>
        <w:ind w:left="720" w:hanging="720"/>
        <w:outlineLvl w:val="0"/>
        <w:rPr>
          <w:rFonts w:ascii="Times New Roman" w:hAnsi="Times New Roman" w:cs="Times New Roman"/>
          <w:color w:val="000000" w:themeColor="text1"/>
        </w:rPr>
      </w:pPr>
    </w:p>
    <w:sectPr w:rsidR="00983C9D" w:rsidRPr="00B4474C" w:rsidSect="00983C9D">
      <w:headerReference w:type="default" r:id="rId22"/>
      <w:pgSz w:w="12240" w:h="15840"/>
      <w:pgMar w:top="1080" w:right="1440" w:bottom="1080" w:left="216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A991B9" w14:textId="77777777" w:rsidR="00336686" w:rsidRDefault="00336686" w:rsidP="009B325D">
      <w:pPr>
        <w:spacing w:after="0" w:line="240" w:lineRule="auto"/>
      </w:pPr>
      <w:r>
        <w:separator/>
      </w:r>
    </w:p>
  </w:endnote>
  <w:endnote w:type="continuationSeparator" w:id="0">
    <w:p w14:paraId="5B51958D" w14:textId="77777777" w:rsidR="00336686" w:rsidRDefault="00336686" w:rsidP="009B3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Tahoma">
    <w:altName w:val="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altName w:val="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94F41F" w14:textId="77777777" w:rsidR="00336686" w:rsidRDefault="00336686" w:rsidP="009B325D">
      <w:pPr>
        <w:spacing w:after="0" w:line="240" w:lineRule="auto"/>
      </w:pPr>
      <w:r>
        <w:separator/>
      </w:r>
    </w:p>
  </w:footnote>
  <w:footnote w:type="continuationSeparator" w:id="0">
    <w:p w14:paraId="472FF2B7" w14:textId="77777777" w:rsidR="00336686" w:rsidRDefault="00336686" w:rsidP="009B325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058D2" w14:textId="77777777" w:rsidR="00336686" w:rsidRDefault="00336686" w:rsidP="00983C9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8C5EF5" w14:textId="77777777" w:rsidR="00336686" w:rsidRDefault="00336686" w:rsidP="00987317">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CDFB56" w14:textId="77777777" w:rsidR="00336686" w:rsidRDefault="00336686" w:rsidP="0098731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24ACF">
      <w:rPr>
        <w:rStyle w:val="PageNumber"/>
        <w:noProof/>
      </w:rPr>
      <w:t>1</w:t>
    </w:r>
    <w:r>
      <w:rPr>
        <w:rStyle w:val="PageNumber"/>
      </w:rPr>
      <w:fldChar w:fldCharType="end"/>
    </w:r>
  </w:p>
  <w:p w14:paraId="502FD860" w14:textId="77777777" w:rsidR="00336686" w:rsidRPr="00B4474C" w:rsidRDefault="00336686" w:rsidP="00A62C93">
    <w:pPr>
      <w:pStyle w:val="Header"/>
      <w:ind w:right="360"/>
      <w:rPr>
        <w:color w:val="000000" w:themeColor="text1"/>
        <w:sz w:val="20"/>
        <w:szCs w:val="20"/>
      </w:rPr>
    </w:pPr>
    <w:r w:rsidRPr="00B4474C">
      <w:rPr>
        <w:rFonts w:asciiTheme="majorHAnsi" w:eastAsiaTheme="majorEastAsia" w:hAnsiTheme="majorHAnsi" w:cstheme="majorBidi"/>
        <w:color w:val="000000" w:themeColor="text1"/>
      </w:rPr>
      <w:t>WORKING MEMORY AND EMOTION</w:t>
    </w:r>
    <w:r w:rsidRPr="00B4474C">
      <w:rPr>
        <w:rFonts w:asciiTheme="majorHAnsi" w:eastAsiaTheme="majorEastAsia" w:hAnsiTheme="majorHAnsi" w:cstheme="majorBidi"/>
        <w:caps/>
        <w:color w:val="000000" w:themeColor="text1"/>
        <w:sz w:val="20"/>
        <w:szCs w:val="20"/>
      </w:rP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BA641" w14:textId="77777777" w:rsidR="00336686" w:rsidRDefault="00336686" w:rsidP="00920F2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24ACF">
      <w:rPr>
        <w:rStyle w:val="PageNumber"/>
        <w:noProof/>
      </w:rPr>
      <w:t>3</w:t>
    </w:r>
    <w:r>
      <w:rPr>
        <w:rStyle w:val="PageNumber"/>
      </w:rPr>
      <w:fldChar w:fldCharType="end"/>
    </w:r>
  </w:p>
  <w:p w14:paraId="234D39DA" w14:textId="64B130BE" w:rsidR="00336686" w:rsidRPr="00CB7E63" w:rsidRDefault="00336686" w:rsidP="00A62C93">
    <w:pPr>
      <w:pStyle w:val="Header"/>
      <w:ind w:right="360"/>
      <w:rPr>
        <w:sz w:val="20"/>
        <w:szCs w:val="20"/>
      </w:rPr>
    </w:pPr>
    <w:r w:rsidRPr="00CB7E63">
      <w:rPr>
        <w:rFonts w:asciiTheme="majorHAnsi" w:eastAsiaTheme="majorEastAsia" w:hAnsiTheme="majorHAnsi" w:cstheme="majorBidi"/>
        <w:caps/>
        <w:sz w:val="20"/>
        <w:szCs w:val="20"/>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E34"/>
    <w:rsid w:val="00060838"/>
    <w:rsid w:val="000838CC"/>
    <w:rsid w:val="00090B1E"/>
    <w:rsid w:val="000B3221"/>
    <w:rsid w:val="000D36A6"/>
    <w:rsid w:val="000E6A77"/>
    <w:rsid w:val="000F087F"/>
    <w:rsid w:val="00123048"/>
    <w:rsid w:val="0013472A"/>
    <w:rsid w:val="00145F94"/>
    <w:rsid w:val="001B4530"/>
    <w:rsid w:val="001B5127"/>
    <w:rsid w:val="00200987"/>
    <w:rsid w:val="00210912"/>
    <w:rsid w:val="00293FFC"/>
    <w:rsid w:val="002C7B62"/>
    <w:rsid w:val="002E1D0E"/>
    <w:rsid w:val="002F562B"/>
    <w:rsid w:val="002F7138"/>
    <w:rsid w:val="00336686"/>
    <w:rsid w:val="003A0DC0"/>
    <w:rsid w:val="003A5B02"/>
    <w:rsid w:val="003B7DD6"/>
    <w:rsid w:val="003E3171"/>
    <w:rsid w:val="004339A7"/>
    <w:rsid w:val="004B6BCA"/>
    <w:rsid w:val="004E5064"/>
    <w:rsid w:val="00523D07"/>
    <w:rsid w:val="0054178E"/>
    <w:rsid w:val="00547CD2"/>
    <w:rsid w:val="00575B1B"/>
    <w:rsid w:val="00597C74"/>
    <w:rsid w:val="005A2478"/>
    <w:rsid w:val="00602C67"/>
    <w:rsid w:val="00642F49"/>
    <w:rsid w:val="00657AAB"/>
    <w:rsid w:val="0067127E"/>
    <w:rsid w:val="00713C83"/>
    <w:rsid w:val="0071774E"/>
    <w:rsid w:val="00733265"/>
    <w:rsid w:val="00760343"/>
    <w:rsid w:val="00783158"/>
    <w:rsid w:val="00824ACF"/>
    <w:rsid w:val="008277CB"/>
    <w:rsid w:val="0085433B"/>
    <w:rsid w:val="00857EBD"/>
    <w:rsid w:val="00875E2E"/>
    <w:rsid w:val="00897A1F"/>
    <w:rsid w:val="008A6682"/>
    <w:rsid w:val="008B1E73"/>
    <w:rsid w:val="008D6FD1"/>
    <w:rsid w:val="00901368"/>
    <w:rsid w:val="00920F22"/>
    <w:rsid w:val="00943395"/>
    <w:rsid w:val="00956349"/>
    <w:rsid w:val="00983C9D"/>
    <w:rsid w:val="00987317"/>
    <w:rsid w:val="00987B27"/>
    <w:rsid w:val="0099165F"/>
    <w:rsid w:val="009B325D"/>
    <w:rsid w:val="009D4E50"/>
    <w:rsid w:val="009E61F2"/>
    <w:rsid w:val="009F2CF6"/>
    <w:rsid w:val="009F4B80"/>
    <w:rsid w:val="00A17AE0"/>
    <w:rsid w:val="00A36236"/>
    <w:rsid w:val="00A42D5D"/>
    <w:rsid w:val="00A5003A"/>
    <w:rsid w:val="00A62C93"/>
    <w:rsid w:val="00A852EC"/>
    <w:rsid w:val="00AB4DE8"/>
    <w:rsid w:val="00AB7306"/>
    <w:rsid w:val="00AE675F"/>
    <w:rsid w:val="00B2131C"/>
    <w:rsid w:val="00B32304"/>
    <w:rsid w:val="00B35E01"/>
    <w:rsid w:val="00B429E8"/>
    <w:rsid w:val="00B4474C"/>
    <w:rsid w:val="00B87218"/>
    <w:rsid w:val="00BB7517"/>
    <w:rsid w:val="00BD0E13"/>
    <w:rsid w:val="00BD38CE"/>
    <w:rsid w:val="00BD7BF4"/>
    <w:rsid w:val="00BE664D"/>
    <w:rsid w:val="00BF2965"/>
    <w:rsid w:val="00C32562"/>
    <w:rsid w:val="00C41262"/>
    <w:rsid w:val="00C4229B"/>
    <w:rsid w:val="00C916F3"/>
    <w:rsid w:val="00CA5C1D"/>
    <w:rsid w:val="00CB1061"/>
    <w:rsid w:val="00CB7E63"/>
    <w:rsid w:val="00CF649C"/>
    <w:rsid w:val="00D21287"/>
    <w:rsid w:val="00D2647D"/>
    <w:rsid w:val="00D47ABD"/>
    <w:rsid w:val="00D919A5"/>
    <w:rsid w:val="00DA2298"/>
    <w:rsid w:val="00DA488A"/>
    <w:rsid w:val="00DC5311"/>
    <w:rsid w:val="00DC5BFD"/>
    <w:rsid w:val="00DD2E34"/>
    <w:rsid w:val="00DD3CC2"/>
    <w:rsid w:val="00DF5EF5"/>
    <w:rsid w:val="00DF6FD0"/>
    <w:rsid w:val="00E02567"/>
    <w:rsid w:val="00E05CBE"/>
    <w:rsid w:val="00E22007"/>
    <w:rsid w:val="00E23A6E"/>
    <w:rsid w:val="00E305E2"/>
    <w:rsid w:val="00E32EA3"/>
    <w:rsid w:val="00E37C13"/>
    <w:rsid w:val="00E85101"/>
    <w:rsid w:val="00E9126B"/>
    <w:rsid w:val="00ED5506"/>
    <w:rsid w:val="00EF64BF"/>
    <w:rsid w:val="00F0024F"/>
    <w:rsid w:val="00F05D9F"/>
    <w:rsid w:val="00F07CE9"/>
    <w:rsid w:val="00F45AA8"/>
    <w:rsid w:val="00F50E06"/>
    <w:rsid w:val="00F55733"/>
    <w:rsid w:val="00F71813"/>
    <w:rsid w:val="00F72785"/>
    <w:rsid w:val="00F849EC"/>
    <w:rsid w:val="00F96431"/>
    <w:rsid w:val="00FA46D9"/>
    <w:rsid w:val="00FB58D3"/>
    <w:rsid w:val="00FB5D8F"/>
    <w:rsid w:val="00FD094D"/>
    <w:rsid w:val="00FF01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3E6F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B32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B325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B325D"/>
    <w:rPr>
      <w:rFonts w:eastAsiaTheme="minorEastAsia"/>
      <w:lang w:eastAsia="ja-JP"/>
    </w:rPr>
  </w:style>
  <w:style w:type="paragraph" w:styleId="BalloonText">
    <w:name w:val="Balloon Text"/>
    <w:basedOn w:val="Normal"/>
    <w:link w:val="BalloonTextChar"/>
    <w:uiPriority w:val="99"/>
    <w:semiHidden/>
    <w:unhideWhenUsed/>
    <w:rsid w:val="009B32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325D"/>
    <w:rPr>
      <w:rFonts w:ascii="Tahoma" w:hAnsi="Tahoma" w:cs="Tahoma"/>
      <w:sz w:val="16"/>
      <w:szCs w:val="16"/>
    </w:rPr>
  </w:style>
  <w:style w:type="paragraph" w:styleId="Header">
    <w:name w:val="header"/>
    <w:basedOn w:val="Normal"/>
    <w:link w:val="HeaderChar"/>
    <w:uiPriority w:val="99"/>
    <w:unhideWhenUsed/>
    <w:rsid w:val="009B32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325D"/>
  </w:style>
  <w:style w:type="paragraph" w:styleId="Footer">
    <w:name w:val="footer"/>
    <w:basedOn w:val="Normal"/>
    <w:link w:val="FooterChar"/>
    <w:uiPriority w:val="99"/>
    <w:unhideWhenUsed/>
    <w:rsid w:val="009B32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325D"/>
  </w:style>
  <w:style w:type="character" w:customStyle="1" w:styleId="Heading1Char">
    <w:name w:val="Heading 1 Char"/>
    <w:basedOn w:val="DefaultParagraphFont"/>
    <w:link w:val="Heading1"/>
    <w:uiPriority w:val="9"/>
    <w:rsid w:val="009B325D"/>
    <w:rPr>
      <w:rFonts w:asciiTheme="majorHAnsi" w:eastAsiaTheme="majorEastAsia" w:hAnsiTheme="majorHAnsi" w:cstheme="majorBidi"/>
      <w:b/>
      <w:bCs/>
      <w:color w:val="365F91" w:themeColor="accent1" w:themeShade="BF"/>
      <w:sz w:val="28"/>
      <w:szCs w:val="28"/>
    </w:rPr>
  </w:style>
  <w:style w:type="character" w:styleId="PageNumber">
    <w:name w:val="page number"/>
    <w:basedOn w:val="DefaultParagraphFont"/>
    <w:uiPriority w:val="99"/>
    <w:semiHidden/>
    <w:unhideWhenUsed/>
    <w:rsid w:val="00CB7E63"/>
  </w:style>
  <w:style w:type="paragraph" w:styleId="NormalWeb">
    <w:name w:val="Normal (Web)"/>
    <w:basedOn w:val="Normal"/>
    <w:uiPriority w:val="99"/>
    <w:unhideWhenUsed/>
    <w:rsid w:val="00210912"/>
    <w:pPr>
      <w:spacing w:before="100" w:beforeAutospacing="1" w:after="100" w:afterAutospacing="1" w:line="240" w:lineRule="auto"/>
    </w:pPr>
    <w:rPr>
      <w:rFonts w:ascii="Times" w:eastAsiaTheme="minorEastAsia" w:hAnsi="Times" w:cs="Times New Roman"/>
      <w:sz w:val="20"/>
      <w:szCs w:val="20"/>
    </w:rPr>
  </w:style>
  <w:style w:type="character" w:styleId="Hyperlink">
    <w:name w:val="Hyperlink"/>
    <w:basedOn w:val="DefaultParagraphFont"/>
    <w:uiPriority w:val="99"/>
    <w:unhideWhenUsed/>
    <w:rsid w:val="00210912"/>
    <w:rPr>
      <w:color w:val="0000FF" w:themeColor="hyperlink"/>
      <w:u w:val="single"/>
    </w:rPr>
  </w:style>
  <w:style w:type="character" w:styleId="FollowedHyperlink">
    <w:name w:val="FollowedHyperlink"/>
    <w:basedOn w:val="DefaultParagraphFont"/>
    <w:uiPriority w:val="99"/>
    <w:semiHidden/>
    <w:unhideWhenUsed/>
    <w:rsid w:val="00BD0E13"/>
    <w:rPr>
      <w:color w:val="800080" w:themeColor="followedHyperlink"/>
      <w:u w:val="single"/>
    </w:rPr>
  </w:style>
  <w:style w:type="paragraph" w:styleId="ListParagraph">
    <w:name w:val="List Paragraph"/>
    <w:basedOn w:val="Normal"/>
    <w:uiPriority w:val="34"/>
    <w:qFormat/>
    <w:rsid w:val="00A852E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B32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B325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B325D"/>
    <w:rPr>
      <w:rFonts w:eastAsiaTheme="minorEastAsia"/>
      <w:lang w:eastAsia="ja-JP"/>
    </w:rPr>
  </w:style>
  <w:style w:type="paragraph" w:styleId="BalloonText">
    <w:name w:val="Balloon Text"/>
    <w:basedOn w:val="Normal"/>
    <w:link w:val="BalloonTextChar"/>
    <w:uiPriority w:val="99"/>
    <w:semiHidden/>
    <w:unhideWhenUsed/>
    <w:rsid w:val="009B32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325D"/>
    <w:rPr>
      <w:rFonts w:ascii="Tahoma" w:hAnsi="Tahoma" w:cs="Tahoma"/>
      <w:sz w:val="16"/>
      <w:szCs w:val="16"/>
    </w:rPr>
  </w:style>
  <w:style w:type="paragraph" w:styleId="Header">
    <w:name w:val="header"/>
    <w:basedOn w:val="Normal"/>
    <w:link w:val="HeaderChar"/>
    <w:uiPriority w:val="99"/>
    <w:unhideWhenUsed/>
    <w:rsid w:val="009B32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325D"/>
  </w:style>
  <w:style w:type="paragraph" w:styleId="Footer">
    <w:name w:val="footer"/>
    <w:basedOn w:val="Normal"/>
    <w:link w:val="FooterChar"/>
    <w:uiPriority w:val="99"/>
    <w:unhideWhenUsed/>
    <w:rsid w:val="009B32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325D"/>
  </w:style>
  <w:style w:type="character" w:customStyle="1" w:styleId="Heading1Char">
    <w:name w:val="Heading 1 Char"/>
    <w:basedOn w:val="DefaultParagraphFont"/>
    <w:link w:val="Heading1"/>
    <w:uiPriority w:val="9"/>
    <w:rsid w:val="009B325D"/>
    <w:rPr>
      <w:rFonts w:asciiTheme="majorHAnsi" w:eastAsiaTheme="majorEastAsia" w:hAnsiTheme="majorHAnsi" w:cstheme="majorBidi"/>
      <w:b/>
      <w:bCs/>
      <w:color w:val="365F91" w:themeColor="accent1" w:themeShade="BF"/>
      <w:sz w:val="28"/>
      <w:szCs w:val="28"/>
    </w:rPr>
  </w:style>
  <w:style w:type="character" w:styleId="PageNumber">
    <w:name w:val="page number"/>
    <w:basedOn w:val="DefaultParagraphFont"/>
    <w:uiPriority w:val="99"/>
    <w:semiHidden/>
    <w:unhideWhenUsed/>
    <w:rsid w:val="00CB7E63"/>
  </w:style>
  <w:style w:type="paragraph" w:styleId="NormalWeb">
    <w:name w:val="Normal (Web)"/>
    <w:basedOn w:val="Normal"/>
    <w:uiPriority w:val="99"/>
    <w:unhideWhenUsed/>
    <w:rsid w:val="00210912"/>
    <w:pPr>
      <w:spacing w:before="100" w:beforeAutospacing="1" w:after="100" w:afterAutospacing="1" w:line="240" w:lineRule="auto"/>
    </w:pPr>
    <w:rPr>
      <w:rFonts w:ascii="Times" w:eastAsiaTheme="minorEastAsia" w:hAnsi="Times" w:cs="Times New Roman"/>
      <w:sz w:val="20"/>
      <w:szCs w:val="20"/>
    </w:rPr>
  </w:style>
  <w:style w:type="character" w:styleId="Hyperlink">
    <w:name w:val="Hyperlink"/>
    <w:basedOn w:val="DefaultParagraphFont"/>
    <w:uiPriority w:val="99"/>
    <w:unhideWhenUsed/>
    <w:rsid w:val="00210912"/>
    <w:rPr>
      <w:color w:val="0000FF" w:themeColor="hyperlink"/>
      <w:u w:val="single"/>
    </w:rPr>
  </w:style>
  <w:style w:type="character" w:styleId="FollowedHyperlink">
    <w:name w:val="FollowedHyperlink"/>
    <w:basedOn w:val="DefaultParagraphFont"/>
    <w:uiPriority w:val="99"/>
    <w:semiHidden/>
    <w:unhideWhenUsed/>
    <w:rsid w:val="00BD0E13"/>
    <w:rPr>
      <w:color w:val="800080" w:themeColor="followedHyperlink"/>
      <w:u w:val="single"/>
    </w:rPr>
  </w:style>
  <w:style w:type="paragraph" w:styleId="ListParagraph">
    <w:name w:val="List Paragraph"/>
    <w:basedOn w:val="Normal"/>
    <w:uiPriority w:val="34"/>
    <w:qFormat/>
    <w:rsid w:val="00A852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07202">
      <w:bodyDiv w:val="1"/>
      <w:marLeft w:val="0"/>
      <w:marRight w:val="0"/>
      <w:marTop w:val="0"/>
      <w:marBottom w:val="0"/>
      <w:divBdr>
        <w:top w:val="none" w:sz="0" w:space="0" w:color="auto"/>
        <w:left w:val="none" w:sz="0" w:space="0" w:color="auto"/>
        <w:bottom w:val="none" w:sz="0" w:space="0" w:color="auto"/>
        <w:right w:val="none" w:sz="0" w:space="0" w:color="auto"/>
      </w:divBdr>
    </w:div>
    <w:div w:id="165829646">
      <w:bodyDiv w:val="1"/>
      <w:marLeft w:val="0"/>
      <w:marRight w:val="0"/>
      <w:marTop w:val="0"/>
      <w:marBottom w:val="0"/>
      <w:divBdr>
        <w:top w:val="none" w:sz="0" w:space="0" w:color="auto"/>
        <w:left w:val="none" w:sz="0" w:space="0" w:color="auto"/>
        <w:bottom w:val="none" w:sz="0" w:space="0" w:color="auto"/>
        <w:right w:val="none" w:sz="0" w:space="0" w:color="auto"/>
      </w:divBdr>
    </w:div>
    <w:div w:id="177231861">
      <w:bodyDiv w:val="1"/>
      <w:marLeft w:val="0"/>
      <w:marRight w:val="0"/>
      <w:marTop w:val="0"/>
      <w:marBottom w:val="0"/>
      <w:divBdr>
        <w:top w:val="none" w:sz="0" w:space="0" w:color="auto"/>
        <w:left w:val="none" w:sz="0" w:space="0" w:color="auto"/>
        <w:bottom w:val="none" w:sz="0" w:space="0" w:color="auto"/>
        <w:right w:val="none" w:sz="0" w:space="0" w:color="auto"/>
      </w:divBdr>
    </w:div>
    <w:div w:id="345013409">
      <w:bodyDiv w:val="1"/>
      <w:marLeft w:val="0"/>
      <w:marRight w:val="0"/>
      <w:marTop w:val="0"/>
      <w:marBottom w:val="0"/>
      <w:divBdr>
        <w:top w:val="none" w:sz="0" w:space="0" w:color="auto"/>
        <w:left w:val="none" w:sz="0" w:space="0" w:color="auto"/>
        <w:bottom w:val="none" w:sz="0" w:space="0" w:color="auto"/>
        <w:right w:val="none" w:sz="0" w:space="0" w:color="auto"/>
      </w:divBdr>
    </w:div>
    <w:div w:id="355695740">
      <w:bodyDiv w:val="1"/>
      <w:marLeft w:val="0"/>
      <w:marRight w:val="0"/>
      <w:marTop w:val="0"/>
      <w:marBottom w:val="0"/>
      <w:divBdr>
        <w:top w:val="none" w:sz="0" w:space="0" w:color="auto"/>
        <w:left w:val="none" w:sz="0" w:space="0" w:color="auto"/>
        <w:bottom w:val="none" w:sz="0" w:space="0" w:color="auto"/>
        <w:right w:val="none" w:sz="0" w:space="0" w:color="auto"/>
      </w:divBdr>
    </w:div>
    <w:div w:id="403573807">
      <w:bodyDiv w:val="1"/>
      <w:marLeft w:val="0"/>
      <w:marRight w:val="0"/>
      <w:marTop w:val="0"/>
      <w:marBottom w:val="0"/>
      <w:divBdr>
        <w:top w:val="none" w:sz="0" w:space="0" w:color="auto"/>
        <w:left w:val="none" w:sz="0" w:space="0" w:color="auto"/>
        <w:bottom w:val="none" w:sz="0" w:space="0" w:color="auto"/>
        <w:right w:val="none" w:sz="0" w:space="0" w:color="auto"/>
      </w:divBdr>
    </w:div>
    <w:div w:id="408965312">
      <w:bodyDiv w:val="1"/>
      <w:marLeft w:val="0"/>
      <w:marRight w:val="0"/>
      <w:marTop w:val="0"/>
      <w:marBottom w:val="0"/>
      <w:divBdr>
        <w:top w:val="none" w:sz="0" w:space="0" w:color="auto"/>
        <w:left w:val="none" w:sz="0" w:space="0" w:color="auto"/>
        <w:bottom w:val="none" w:sz="0" w:space="0" w:color="auto"/>
        <w:right w:val="none" w:sz="0" w:space="0" w:color="auto"/>
      </w:divBdr>
    </w:div>
    <w:div w:id="673611719">
      <w:bodyDiv w:val="1"/>
      <w:marLeft w:val="0"/>
      <w:marRight w:val="0"/>
      <w:marTop w:val="0"/>
      <w:marBottom w:val="0"/>
      <w:divBdr>
        <w:top w:val="none" w:sz="0" w:space="0" w:color="auto"/>
        <w:left w:val="none" w:sz="0" w:space="0" w:color="auto"/>
        <w:bottom w:val="none" w:sz="0" w:space="0" w:color="auto"/>
        <w:right w:val="none" w:sz="0" w:space="0" w:color="auto"/>
      </w:divBdr>
    </w:div>
    <w:div w:id="740982332">
      <w:bodyDiv w:val="1"/>
      <w:marLeft w:val="0"/>
      <w:marRight w:val="0"/>
      <w:marTop w:val="0"/>
      <w:marBottom w:val="0"/>
      <w:divBdr>
        <w:top w:val="none" w:sz="0" w:space="0" w:color="auto"/>
        <w:left w:val="none" w:sz="0" w:space="0" w:color="auto"/>
        <w:bottom w:val="none" w:sz="0" w:space="0" w:color="auto"/>
        <w:right w:val="none" w:sz="0" w:space="0" w:color="auto"/>
      </w:divBdr>
    </w:div>
    <w:div w:id="795564837">
      <w:bodyDiv w:val="1"/>
      <w:marLeft w:val="0"/>
      <w:marRight w:val="0"/>
      <w:marTop w:val="0"/>
      <w:marBottom w:val="0"/>
      <w:divBdr>
        <w:top w:val="none" w:sz="0" w:space="0" w:color="auto"/>
        <w:left w:val="none" w:sz="0" w:space="0" w:color="auto"/>
        <w:bottom w:val="none" w:sz="0" w:space="0" w:color="auto"/>
        <w:right w:val="none" w:sz="0" w:space="0" w:color="auto"/>
      </w:divBdr>
    </w:div>
    <w:div w:id="835150353">
      <w:bodyDiv w:val="1"/>
      <w:marLeft w:val="0"/>
      <w:marRight w:val="0"/>
      <w:marTop w:val="0"/>
      <w:marBottom w:val="0"/>
      <w:divBdr>
        <w:top w:val="none" w:sz="0" w:space="0" w:color="auto"/>
        <w:left w:val="none" w:sz="0" w:space="0" w:color="auto"/>
        <w:bottom w:val="none" w:sz="0" w:space="0" w:color="auto"/>
        <w:right w:val="none" w:sz="0" w:space="0" w:color="auto"/>
      </w:divBdr>
    </w:div>
    <w:div w:id="841311847">
      <w:bodyDiv w:val="1"/>
      <w:marLeft w:val="0"/>
      <w:marRight w:val="0"/>
      <w:marTop w:val="0"/>
      <w:marBottom w:val="0"/>
      <w:divBdr>
        <w:top w:val="none" w:sz="0" w:space="0" w:color="auto"/>
        <w:left w:val="none" w:sz="0" w:space="0" w:color="auto"/>
        <w:bottom w:val="none" w:sz="0" w:space="0" w:color="auto"/>
        <w:right w:val="none" w:sz="0" w:space="0" w:color="auto"/>
      </w:divBdr>
    </w:div>
    <w:div w:id="991720123">
      <w:bodyDiv w:val="1"/>
      <w:marLeft w:val="0"/>
      <w:marRight w:val="0"/>
      <w:marTop w:val="0"/>
      <w:marBottom w:val="0"/>
      <w:divBdr>
        <w:top w:val="none" w:sz="0" w:space="0" w:color="auto"/>
        <w:left w:val="none" w:sz="0" w:space="0" w:color="auto"/>
        <w:bottom w:val="none" w:sz="0" w:space="0" w:color="auto"/>
        <w:right w:val="none" w:sz="0" w:space="0" w:color="auto"/>
      </w:divBdr>
    </w:div>
    <w:div w:id="1007901661">
      <w:bodyDiv w:val="1"/>
      <w:marLeft w:val="0"/>
      <w:marRight w:val="0"/>
      <w:marTop w:val="0"/>
      <w:marBottom w:val="0"/>
      <w:divBdr>
        <w:top w:val="none" w:sz="0" w:space="0" w:color="auto"/>
        <w:left w:val="none" w:sz="0" w:space="0" w:color="auto"/>
        <w:bottom w:val="none" w:sz="0" w:space="0" w:color="auto"/>
        <w:right w:val="none" w:sz="0" w:space="0" w:color="auto"/>
      </w:divBdr>
    </w:div>
    <w:div w:id="1020815412">
      <w:bodyDiv w:val="1"/>
      <w:marLeft w:val="0"/>
      <w:marRight w:val="0"/>
      <w:marTop w:val="0"/>
      <w:marBottom w:val="0"/>
      <w:divBdr>
        <w:top w:val="none" w:sz="0" w:space="0" w:color="auto"/>
        <w:left w:val="none" w:sz="0" w:space="0" w:color="auto"/>
        <w:bottom w:val="none" w:sz="0" w:space="0" w:color="auto"/>
        <w:right w:val="none" w:sz="0" w:space="0" w:color="auto"/>
      </w:divBdr>
    </w:div>
    <w:div w:id="1200585223">
      <w:bodyDiv w:val="1"/>
      <w:marLeft w:val="0"/>
      <w:marRight w:val="0"/>
      <w:marTop w:val="0"/>
      <w:marBottom w:val="0"/>
      <w:divBdr>
        <w:top w:val="none" w:sz="0" w:space="0" w:color="auto"/>
        <w:left w:val="none" w:sz="0" w:space="0" w:color="auto"/>
        <w:bottom w:val="none" w:sz="0" w:space="0" w:color="auto"/>
        <w:right w:val="none" w:sz="0" w:space="0" w:color="auto"/>
      </w:divBdr>
    </w:div>
    <w:div w:id="1209612396">
      <w:bodyDiv w:val="1"/>
      <w:marLeft w:val="0"/>
      <w:marRight w:val="0"/>
      <w:marTop w:val="0"/>
      <w:marBottom w:val="0"/>
      <w:divBdr>
        <w:top w:val="none" w:sz="0" w:space="0" w:color="auto"/>
        <w:left w:val="none" w:sz="0" w:space="0" w:color="auto"/>
        <w:bottom w:val="none" w:sz="0" w:space="0" w:color="auto"/>
        <w:right w:val="none" w:sz="0" w:space="0" w:color="auto"/>
      </w:divBdr>
    </w:div>
    <w:div w:id="1215659737">
      <w:bodyDiv w:val="1"/>
      <w:marLeft w:val="0"/>
      <w:marRight w:val="0"/>
      <w:marTop w:val="0"/>
      <w:marBottom w:val="0"/>
      <w:divBdr>
        <w:top w:val="none" w:sz="0" w:space="0" w:color="auto"/>
        <w:left w:val="none" w:sz="0" w:space="0" w:color="auto"/>
        <w:bottom w:val="none" w:sz="0" w:space="0" w:color="auto"/>
        <w:right w:val="none" w:sz="0" w:space="0" w:color="auto"/>
      </w:divBdr>
    </w:div>
    <w:div w:id="1293512986">
      <w:bodyDiv w:val="1"/>
      <w:marLeft w:val="0"/>
      <w:marRight w:val="0"/>
      <w:marTop w:val="0"/>
      <w:marBottom w:val="0"/>
      <w:divBdr>
        <w:top w:val="none" w:sz="0" w:space="0" w:color="auto"/>
        <w:left w:val="none" w:sz="0" w:space="0" w:color="auto"/>
        <w:bottom w:val="none" w:sz="0" w:space="0" w:color="auto"/>
        <w:right w:val="none" w:sz="0" w:space="0" w:color="auto"/>
      </w:divBdr>
    </w:div>
    <w:div w:id="1413621590">
      <w:bodyDiv w:val="1"/>
      <w:marLeft w:val="0"/>
      <w:marRight w:val="0"/>
      <w:marTop w:val="0"/>
      <w:marBottom w:val="0"/>
      <w:divBdr>
        <w:top w:val="none" w:sz="0" w:space="0" w:color="auto"/>
        <w:left w:val="none" w:sz="0" w:space="0" w:color="auto"/>
        <w:bottom w:val="none" w:sz="0" w:space="0" w:color="auto"/>
        <w:right w:val="none" w:sz="0" w:space="0" w:color="auto"/>
      </w:divBdr>
    </w:div>
    <w:div w:id="1425614986">
      <w:bodyDiv w:val="1"/>
      <w:marLeft w:val="0"/>
      <w:marRight w:val="0"/>
      <w:marTop w:val="0"/>
      <w:marBottom w:val="0"/>
      <w:divBdr>
        <w:top w:val="none" w:sz="0" w:space="0" w:color="auto"/>
        <w:left w:val="none" w:sz="0" w:space="0" w:color="auto"/>
        <w:bottom w:val="none" w:sz="0" w:space="0" w:color="auto"/>
        <w:right w:val="none" w:sz="0" w:space="0" w:color="auto"/>
      </w:divBdr>
    </w:div>
    <w:div w:id="1473012555">
      <w:bodyDiv w:val="1"/>
      <w:marLeft w:val="0"/>
      <w:marRight w:val="0"/>
      <w:marTop w:val="0"/>
      <w:marBottom w:val="0"/>
      <w:divBdr>
        <w:top w:val="none" w:sz="0" w:space="0" w:color="auto"/>
        <w:left w:val="none" w:sz="0" w:space="0" w:color="auto"/>
        <w:bottom w:val="none" w:sz="0" w:space="0" w:color="auto"/>
        <w:right w:val="none" w:sz="0" w:space="0" w:color="auto"/>
      </w:divBdr>
    </w:div>
    <w:div w:id="1511487789">
      <w:bodyDiv w:val="1"/>
      <w:marLeft w:val="0"/>
      <w:marRight w:val="0"/>
      <w:marTop w:val="0"/>
      <w:marBottom w:val="0"/>
      <w:divBdr>
        <w:top w:val="none" w:sz="0" w:space="0" w:color="auto"/>
        <w:left w:val="none" w:sz="0" w:space="0" w:color="auto"/>
        <w:bottom w:val="none" w:sz="0" w:space="0" w:color="auto"/>
        <w:right w:val="none" w:sz="0" w:space="0" w:color="auto"/>
      </w:divBdr>
    </w:div>
    <w:div w:id="1549217559">
      <w:bodyDiv w:val="1"/>
      <w:marLeft w:val="0"/>
      <w:marRight w:val="0"/>
      <w:marTop w:val="0"/>
      <w:marBottom w:val="0"/>
      <w:divBdr>
        <w:top w:val="none" w:sz="0" w:space="0" w:color="auto"/>
        <w:left w:val="none" w:sz="0" w:space="0" w:color="auto"/>
        <w:bottom w:val="none" w:sz="0" w:space="0" w:color="auto"/>
        <w:right w:val="none" w:sz="0" w:space="0" w:color="auto"/>
      </w:divBdr>
    </w:div>
    <w:div w:id="1666281986">
      <w:bodyDiv w:val="1"/>
      <w:marLeft w:val="0"/>
      <w:marRight w:val="0"/>
      <w:marTop w:val="0"/>
      <w:marBottom w:val="0"/>
      <w:divBdr>
        <w:top w:val="none" w:sz="0" w:space="0" w:color="auto"/>
        <w:left w:val="none" w:sz="0" w:space="0" w:color="auto"/>
        <w:bottom w:val="none" w:sz="0" w:space="0" w:color="auto"/>
        <w:right w:val="none" w:sz="0" w:space="0" w:color="auto"/>
      </w:divBdr>
    </w:div>
    <w:div w:id="1759405632">
      <w:bodyDiv w:val="1"/>
      <w:marLeft w:val="0"/>
      <w:marRight w:val="0"/>
      <w:marTop w:val="0"/>
      <w:marBottom w:val="0"/>
      <w:divBdr>
        <w:top w:val="none" w:sz="0" w:space="0" w:color="auto"/>
        <w:left w:val="none" w:sz="0" w:space="0" w:color="auto"/>
        <w:bottom w:val="none" w:sz="0" w:space="0" w:color="auto"/>
        <w:right w:val="none" w:sz="0" w:space="0" w:color="auto"/>
      </w:divBdr>
    </w:div>
    <w:div w:id="1779137972">
      <w:bodyDiv w:val="1"/>
      <w:marLeft w:val="0"/>
      <w:marRight w:val="0"/>
      <w:marTop w:val="0"/>
      <w:marBottom w:val="0"/>
      <w:divBdr>
        <w:top w:val="none" w:sz="0" w:space="0" w:color="auto"/>
        <w:left w:val="none" w:sz="0" w:space="0" w:color="auto"/>
        <w:bottom w:val="none" w:sz="0" w:space="0" w:color="auto"/>
        <w:right w:val="none" w:sz="0" w:space="0" w:color="auto"/>
      </w:divBdr>
    </w:div>
    <w:div w:id="1996103328">
      <w:bodyDiv w:val="1"/>
      <w:marLeft w:val="0"/>
      <w:marRight w:val="0"/>
      <w:marTop w:val="0"/>
      <w:marBottom w:val="0"/>
      <w:divBdr>
        <w:top w:val="none" w:sz="0" w:space="0" w:color="auto"/>
        <w:left w:val="none" w:sz="0" w:space="0" w:color="auto"/>
        <w:bottom w:val="none" w:sz="0" w:space="0" w:color="auto"/>
        <w:right w:val="none" w:sz="0" w:space="0" w:color="auto"/>
      </w:divBdr>
    </w:div>
    <w:div w:id="2001691032">
      <w:bodyDiv w:val="1"/>
      <w:marLeft w:val="0"/>
      <w:marRight w:val="0"/>
      <w:marTop w:val="0"/>
      <w:marBottom w:val="0"/>
      <w:divBdr>
        <w:top w:val="none" w:sz="0" w:space="0" w:color="auto"/>
        <w:left w:val="none" w:sz="0" w:space="0" w:color="auto"/>
        <w:bottom w:val="none" w:sz="0" w:space="0" w:color="auto"/>
        <w:right w:val="none" w:sz="0" w:space="0" w:color="auto"/>
      </w:divBdr>
    </w:div>
    <w:div w:id="2100367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www.sciencemag.org/content/255/5044/556.short" TargetMode="External"/><Relationship Id="rId21" Type="http://schemas.openxmlformats.org/officeDocument/2006/relationships/hyperlink" Target="http://www.jstor.org/stable/10.2307/1419778" TargetMode="External"/><Relationship Id="rId22" Type="http://schemas.openxmlformats.org/officeDocument/2006/relationships/header" Target="head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heatherwrightkarlson:Documents:Bentley%20MSHFID:HF700:TIPS:HF70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Bentley University</PublishDate>
  <Abstract>Abtract: This paper examines the human visual system including the capabilities and limitations as related to visual detection of signals. The signal strength of the elements of two webpages are identified and analyzed. The biological structure that supports perception and its impact on what is perceived is also discussed.</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3DD608-A095-1243-A2A8-3F56E4340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HF700Template.dotx</Template>
  <TotalTime>10</TotalTime>
  <Pages>13</Pages>
  <Words>3361</Words>
  <Characters>19162</Characters>
  <Application>Microsoft Macintosh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Bentley University </Company>
  <LinksUpToDate>false</LinksUpToDate>
  <CharactersWithSpaces>22479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Information Processing </dc:title>
  <dc:subject>Capabilities and Limitations </dc:subject>
  <dc:creator>Heather P. Wright Karlson</dc:creator>
  <cp:lastModifiedBy>Heather Wright Karlson</cp:lastModifiedBy>
  <cp:revision>3</cp:revision>
  <cp:lastPrinted>2013-05-07T20:53:00Z</cp:lastPrinted>
  <dcterms:created xsi:type="dcterms:W3CDTF">2013-05-07T21:24:00Z</dcterms:created>
  <dcterms:modified xsi:type="dcterms:W3CDTF">2013-05-13T22:33:00Z</dcterms:modified>
</cp:coreProperties>
</file>